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836" w:rsidRPr="0085103B" w:rsidRDefault="003D5836" w:rsidP="003D5836">
      <w:pPr>
        <w:spacing w:after="0" w:line="240" w:lineRule="auto"/>
        <w:jc w:val="center"/>
        <w:rPr>
          <w:b/>
          <w:lang w:val="uk-UA"/>
        </w:rPr>
      </w:pPr>
      <w:r w:rsidRPr="0085103B">
        <w:rPr>
          <w:b/>
          <w:lang w:val="uk-UA"/>
        </w:rPr>
        <w:t>Повідомлення</w:t>
      </w:r>
      <w:r w:rsidR="0025236C" w:rsidRPr="0085103B">
        <w:rPr>
          <w:b/>
          <w:lang w:val="uk-UA"/>
        </w:rPr>
        <w:t xml:space="preserve"> </w:t>
      </w:r>
      <w:r w:rsidRPr="0085103B">
        <w:rPr>
          <w:b/>
          <w:lang w:val="uk-UA"/>
        </w:rPr>
        <w:t>про</w:t>
      </w:r>
      <w:r w:rsidR="0025236C" w:rsidRPr="0085103B">
        <w:rPr>
          <w:b/>
          <w:lang w:val="uk-UA"/>
        </w:rPr>
        <w:t xml:space="preserve"> </w:t>
      </w:r>
      <w:r w:rsidRPr="0085103B">
        <w:rPr>
          <w:b/>
          <w:lang w:val="uk-UA"/>
        </w:rPr>
        <w:t>проведення</w:t>
      </w:r>
      <w:r w:rsidR="0025236C" w:rsidRPr="0085103B">
        <w:rPr>
          <w:b/>
          <w:lang w:val="uk-UA"/>
        </w:rPr>
        <w:t xml:space="preserve"> </w:t>
      </w:r>
      <w:r w:rsidRPr="0085103B">
        <w:rPr>
          <w:b/>
          <w:lang w:val="uk-UA"/>
        </w:rPr>
        <w:t>річних</w:t>
      </w:r>
      <w:r w:rsidR="0025236C" w:rsidRPr="0085103B">
        <w:rPr>
          <w:b/>
          <w:lang w:val="uk-UA"/>
        </w:rPr>
        <w:t xml:space="preserve"> </w:t>
      </w:r>
      <w:r w:rsidRPr="0085103B">
        <w:rPr>
          <w:b/>
          <w:lang w:val="uk-UA"/>
        </w:rPr>
        <w:t>Загальних</w:t>
      </w:r>
      <w:r w:rsidR="0025236C" w:rsidRPr="0085103B">
        <w:rPr>
          <w:b/>
          <w:lang w:val="uk-UA"/>
        </w:rPr>
        <w:t xml:space="preserve"> </w:t>
      </w:r>
      <w:r w:rsidRPr="0085103B">
        <w:rPr>
          <w:b/>
          <w:lang w:val="uk-UA"/>
        </w:rPr>
        <w:t>зборів</w:t>
      </w:r>
      <w:r w:rsidR="0025236C" w:rsidRPr="0085103B">
        <w:rPr>
          <w:b/>
          <w:lang w:val="uk-UA"/>
        </w:rPr>
        <w:t xml:space="preserve"> </w:t>
      </w:r>
      <w:r w:rsidRPr="0085103B">
        <w:rPr>
          <w:b/>
          <w:lang w:val="uk-UA"/>
        </w:rPr>
        <w:t>акціонерів</w:t>
      </w:r>
    </w:p>
    <w:p w:rsidR="003D5836" w:rsidRPr="0085103B" w:rsidRDefault="003D5836" w:rsidP="003D5836">
      <w:pPr>
        <w:spacing w:after="0" w:line="240" w:lineRule="auto"/>
        <w:jc w:val="center"/>
        <w:rPr>
          <w:lang w:val="uk-UA"/>
        </w:rPr>
      </w:pPr>
    </w:p>
    <w:p w:rsidR="003D5836" w:rsidRPr="0085103B" w:rsidRDefault="003D5836" w:rsidP="003D5836">
      <w:pPr>
        <w:spacing w:after="0" w:line="240" w:lineRule="auto"/>
        <w:jc w:val="center"/>
        <w:rPr>
          <w:b/>
          <w:lang w:val="uk-UA"/>
        </w:rPr>
      </w:pPr>
      <w:r w:rsidRPr="0085103B">
        <w:rPr>
          <w:b/>
          <w:lang w:val="uk-UA"/>
        </w:rPr>
        <w:t>Приватне</w:t>
      </w:r>
      <w:r w:rsidR="0025236C" w:rsidRPr="0085103B">
        <w:rPr>
          <w:b/>
          <w:lang w:val="uk-UA"/>
        </w:rPr>
        <w:t xml:space="preserve"> </w:t>
      </w:r>
      <w:r w:rsidRPr="0085103B">
        <w:rPr>
          <w:b/>
          <w:lang w:val="uk-UA"/>
        </w:rPr>
        <w:t>акціонерне</w:t>
      </w:r>
      <w:r w:rsidR="0025236C" w:rsidRPr="0085103B">
        <w:rPr>
          <w:b/>
          <w:lang w:val="uk-UA"/>
        </w:rPr>
        <w:t xml:space="preserve"> </w:t>
      </w:r>
      <w:r w:rsidRPr="0085103B">
        <w:rPr>
          <w:b/>
          <w:lang w:val="uk-UA"/>
        </w:rPr>
        <w:t>товариство</w:t>
      </w:r>
      <w:r w:rsidR="0025236C" w:rsidRPr="0085103B">
        <w:rPr>
          <w:b/>
          <w:lang w:val="uk-UA"/>
        </w:rPr>
        <w:t xml:space="preserve"> </w:t>
      </w:r>
      <w:r w:rsidRPr="0085103B">
        <w:rPr>
          <w:b/>
          <w:lang w:val="uk-UA"/>
        </w:rPr>
        <w:t>“Дашківці”</w:t>
      </w:r>
    </w:p>
    <w:p w:rsidR="003D5836" w:rsidRPr="0085103B" w:rsidRDefault="003D5836" w:rsidP="003D5836">
      <w:pPr>
        <w:spacing w:after="0" w:line="240" w:lineRule="auto"/>
        <w:jc w:val="center"/>
        <w:rPr>
          <w:lang w:val="uk-UA"/>
        </w:rPr>
      </w:pPr>
      <w:r w:rsidRPr="0085103B">
        <w:rPr>
          <w:lang w:val="uk-UA"/>
        </w:rPr>
        <w:t>(Код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ЄДРПОУ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05527700,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місцезнаходження: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22363,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Вінницька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область,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Літинський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район,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село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Дашківці,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вулиця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Грушевського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1,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електронна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адреса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dashkiv@ukr.net,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тел/факс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(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04347)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32439).</w:t>
      </w:r>
    </w:p>
    <w:p w:rsidR="003D5836" w:rsidRPr="0085103B" w:rsidRDefault="003D5836" w:rsidP="003D5836">
      <w:pPr>
        <w:spacing w:after="0" w:line="240" w:lineRule="auto"/>
        <w:jc w:val="center"/>
        <w:rPr>
          <w:lang w:val="uk-UA"/>
        </w:rPr>
      </w:pPr>
    </w:p>
    <w:p w:rsidR="003D5836" w:rsidRPr="0085103B" w:rsidRDefault="003D5836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>Дата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час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проведення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річних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Загальних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акціонерів:</w:t>
      </w:r>
      <w:r w:rsidR="0025236C" w:rsidRPr="0085103B">
        <w:rPr>
          <w:lang w:val="uk-UA"/>
        </w:rPr>
        <w:t xml:space="preserve">  </w:t>
      </w:r>
      <w:r w:rsidRPr="0085103B">
        <w:rPr>
          <w:lang w:val="uk-UA"/>
        </w:rPr>
        <w:t>30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травня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2020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року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10</w:t>
      </w:r>
      <w:r w:rsidR="00966AB0" w:rsidRPr="0085103B">
        <w:rPr>
          <w:lang w:val="uk-UA"/>
        </w:rPr>
        <w:t>:</w:t>
      </w:r>
      <w:r w:rsidRPr="0085103B">
        <w:rPr>
          <w:lang w:val="uk-UA"/>
        </w:rPr>
        <w:t>00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год.</w:t>
      </w:r>
    </w:p>
    <w:p w:rsidR="003D5836" w:rsidRPr="0085103B" w:rsidRDefault="003D5836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>Місце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проведення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річних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Загальних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акціонерів: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22363,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Вінницька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область,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Літинський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район,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село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Дашківці,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вулиця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Грушевського,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1,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адмінбудинок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Товариства,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кабінет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директора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(нумерація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кімнат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відсутня).</w:t>
      </w:r>
    </w:p>
    <w:p w:rsidR="003D5836" w:rsidRPr="0085103B" w:rsidRDefault="003D5836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>Час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початку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закінчення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реєстрації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акціонерів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для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участі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річних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Загальних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зборах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акціонерів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Товариства: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9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год.00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хв.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9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год.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50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хв.</w:t>
      </w:r>
    </w:p>
    <w:p w:rsidR="003D5836" w:rsidRPr="0085103B" w:rsidRDefault="003D5836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>Дата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складення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переліку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акціонерів,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які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мають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право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участь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Загальних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зборах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станом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24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годину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26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травня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2020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року.</w:t>
      </w:r>
      <w:bookmarkStart w:id="0" w:name="_GoBack"/>
      <w:bookmarkEnd w:id="0"/>
    </w:p>
    <w:p w:rsidR="003D5836" w:rsidRPr="0085103B" w:rsidRDefault="0025236C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 xml:space="preserve"> </w:t>
      </w:r>
    </w:p>
    <w:p w:rsidR="003D5836" w:rsidRPr="0085103B" w:rsidRDefault="003D5836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>Перелік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питань,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включених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проекту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порядку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денного:</w:t>
      </w:r>
    </w:p>
    <w:p w:rsidR="003D5836" w:rsidRPr="0085103B" w:rsidRDefault="003D5836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>1.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Обрання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членів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лічильної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комісії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річних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Загальних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акціонерів,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прийняття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рішення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припинення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їх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повноважень.</w:t>
      </w:r>
    </w:p>
    <w:p w:rsidR="003D5836" w:rsidRPr="0085103B" w:rsidRDefault="003D5836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>2.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Прийняття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рішень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питань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порядку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проведення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річних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Загальних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акціонерів,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обрання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голови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секретаря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зборів,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затвердження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порядку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голосування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зборах.</w:t>
      </w:r>
    </w:p>
    <w:p w:rsidR="003D5836" w:rsidRPr="0085103B" w:rsidRDefault="003D5836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>3.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Звіт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директора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фінансово-господарську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діяльність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2019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рік,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прийняття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рішення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наслідками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розгляду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звіту.</w:t>
      </w:r>
    </w:p>
    <w:p w:rsidR="003D5836" w:rsidRPr="0085103B" w:rsidRDefault="003D5836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>4.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Звіт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висновки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Ревізійної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комісії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результатами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перевірки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фінансово-господарської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діяльності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2019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році,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прийняття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рішення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наслідками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розгляду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звіту,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затвердження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висновків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Ревізійної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комісії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Товариства</w:t>
      </w:r>
    </w:p>
    <w:p w:rsidR="003D5836" w:rsidRPr="0085103B" w:rsidRDefault="003D5836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>5.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Звіт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Наглядової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ради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2019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рік,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прийняття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рішення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наслідками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розгляду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звіту.</w:t>
      </w:r>
    </w:p>
    <w:p w:rsidR="003D5836" w:rsidRPr="0085103B" w:rsidRDefault="003D5836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>6.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Затвердження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річного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звіту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річної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фінансової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звітності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2019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рік.</w:t>
      </w:r>
    </w:p>
    <w:p w:rsidR="003D5836" w:rsidRPr="0085103B" w:rsidRDefault="003D5836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>7.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Затвердження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порядку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розподілу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прибутку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(покриття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збитку)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2019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рік.</w:t>
      </w:r>
    </w:p>
    <w:p w:rsidR="003D5836" w:rsidRPr="0085103B" w:rsidRDefault="003D5836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>8.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Прийняття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рішення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попереднє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надання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згоди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вчинення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значних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правочинів,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які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можуть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вчинятися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Товариством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протягом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не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більш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як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одного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року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дати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прийняття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такого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рішення.</w:t>
      </w:r>
    </w:p>
    <w:p w:rsidR="003D5836" w:rsidRPr="0085103B" w:rsidRDefault="0025236C" w:rsidP="003D5836">
      <w:pPr>
        <w:spacing w:after="0" w:line="240" w:lineRule="auto"/>
        <w:rPr>
          <w:lang w:val="uk-UA"/>
        </w:rPr>
      </w:pPr>
      <w:r w:rsidRPr="0085103B">
        <w:rPr>
          <w:lang w:val="uk-UA"/>
        </w:rPr>
        <w:t xml:space="preserve"> </w:t>
      </w:r>
    </w:p>
    <w:p w:rsidR="003D5836" w:rsidRPr="0085103B" w:rsidRDefault="003D5836" w:rsidP="003D5836">
      <w:pPr>
        <w:spacing w:after="0" w:line="240" w:lineRule="auto"/>
        <w:jc w:val="center"/>
        <w:rPr>
          <w:b/>
          <w:lang w:val="uk-UA"/>
        </w:rPr>
      </w:pPr>
      <w:r w:rsidRPr="0085103B">
        <w:rPr>
          <w:b/>
          <w:lang w:val="uk-UA"/>
        </w:rPr>
        <w:t>Основні</w:t>
      </w:r>
      <w:r w:rsidR="0025236C" w:rsidRPr="0085103B">
        <w:rPr>
          <w:b/>
          <w:lang w:val="uk-UA"/>
        </w:rPr>
        <w:t xml:space="preserve"> </w:t>
      </w:r>
      <w:r w:rsidRPr="0085103B">
        <w:rPr>
          <w:b/>
          <w:lang w:val="uk-UA"/>
        </w:rPr>
        <w:t>показники</w:t>
      </w:r>
      <w:r w:rsidR="0025236C" w:rsidRPr="0085103B">
        <w:rPr>
          <w:b/>
          <w:lang w:val="uk-UA"/>
        </w:rPr>
        <w:t xml:space="preserve"> </w:t>
      </w:r>
      <w:r w:rsidRPr="0085103B">
        <w:rPr>
          <w:b/>
          <w:lang w:val="uk-UA"/>
        </w:rPr>
        <w:t>фінансово-господарської</w:t>
      </w:r>
      <w:r w:rsidR="0025236C" w:rsidRPr="0085103B">
        <w:rPr>
          <w:b/>
          <w:lang w:val="uk-UA"/>
        </w:rPr>
        <w:t xml:space="preserve"> </w:t>
      </w:r>
      <w:r w:rsidRPr="0085103B">
        <w:rPr>
          <w:b/>
          <w:lang w:val="uk-UA"/>
        </w:rPr>
        <w:t>діяльності</w:t>
      </w:r>
      <w:r w:rsidR="0025236C" w:rsidRPr="0085103B">
        <w:rPr>
          <w:b/>
          <w:lang w:val="uk-UA"/>
        </w:rPr>
        <w:t xml:space="preserve"> </w:t>
      </w:r>
      <w:r w:rsidRPr="0085103B">
        <w:rPr>
          <w:b/>
          <w:lang w:val="uk-UA"/>
        </w:rPr>
        <w:t>(тис.грн.):</w:t>
      </w:r>
    </w:p>
    <w:p w:rsidR="003D5836" w:rsidRPr="0085103B" w:rsidRDefault="003D5836" w:rsidP="003D5836">
      <w:pPr>
        <w:spacing w:after="0" w:line="240" w:lineRule="auto"/>
        <w:jc w:val="center"/>
        <w:rPr>
          <w:b/>
          <w:lang w:val="uk-UA"/>
        </w:rPr>
      </w:pPr>
    </w:p>
    <w:tbl>
      <w:tblPr>
        <w:tblStyle w:val="a6"/>
        <w:tblW w:w="9071" w:type="dxa"/>
        <w:jc w:val="center"/>
        <w:tblLook w:val="04A0" w:firstRow="1" w:lastRow="0" w:firstColumn="1" w:lastColumn="0" w:noHBand="0" w:noVBand="1"/>
      </w:tblPr>
      <w:tblGrid>
        <w:gridCol w:w="5642"/>
        <w:gridCol w:w="1714"/>
        <w:gridCol w:w="1715"/>
      </w:tblGrid>
      <w:tr w:rsidR="003D5836" w:rsidRPr="0085103B" w:rsidTr="0025236C">
        <w:trPr>
          <w:jc w:val="center"/>
        </w:trPr>
        <w:tc>
          <w:tcPr>
            <w:tcW w:w="5642" w:type="dxa"/>
            <w:vMerge w:val="restart"/>
          </w:tcPr>
          <w:p w:rsidR="003D5836" w:rsidRPr="0085103B" w:rsidRDefault="003D5836" w:rsidP="003D5836">
            <w:pPr>
              <w:jc w:val="center"/>
              <w:rPr>
                <w:lang w:val="uk-UA"/>
              </w:rPr>
            </w:pPr>
            <w:r w:rsidRPr="0085103B">
              <w:rPr>
                <w:lang w:val="uk-UA"/>
              </w:rPr>
              <w:t>Найменування</w:t>
            </w:r>
            <w:r w:rsidR="0025236C" w:rsidRPr="0085103B">
              <w:rPr>
                <w:lang w:val="uk-UA"/>
              </w:rPr>
              <w:t xml:space="preserve"> </w:t>
            </w:r>
            <w:r w:rsidRPr="0085103B">
              <w:rPr>
                <w:lang w:val="uk-UA"/>
              </w:rPr>
              <w:t>показника</w:t>
            </w:r>
          </w:p>
        </w:tc>
        <w:tc>
          <w:tcPr>
            <w:tcW w:w="3429" w:type="dxa"/>
            <w:gridSpan w:val="2"/>
          </w:tcPr>
          <w:p w:rsidR="003D5836" w:rsidRPr="0085103B" w:rsidRDefault="003D5836" w:rsidP="003D5836">
            <w:pPr>
              <w:jc w:val="center"/>
              <w:rPr>
                <w:lang w:val="uk-UA"/>
              </w:rPr>
            </w:pPr>
            <w:r w:rsidRPr="0085103B">
              <w:rPr>
                <w:lang w:val="uk-UA"/>
              </w:rPr>
              <w:t>період</w:t>
            </w:r>
          </w:p>
        </w:tc>
      </w:tr>
      <w:tr w:rsidR="003D5836" w:rsidRPr="0085103B" w:rsidTr="0025236C">
        <w:trPr>
          <w:jc w:val="center"/>
        </w:trPr>
        <w:tc>
          <w:tcPr>
            <w:tcW w:w="5642" w:type="dxa"/>
            <w:vMerge/>
          </w:tcPr>
          <w:p w:rsidR="003D5836" w:rsidRPr="0085103B" w:rsidRDefault="003D5836" w:rsidP="003D5836">
            <w:pPr>
              <w:jc w:val="center"/>
              <w:rPr>
                <w:lang w:val="uk-UA"/>
              </w:rPr>
            </w:pPr>
          </w:p>
        </w:tc>
        <w:tc>
          <w:tcPr>
            <w:tcW w:w="1714" w:type="dxa"/>
          </w:tcPr>
          <w:p w:rsidR="003D5836" w:rsidRPr="0085103B" w:rsidRDefault="003D5836" w:rsidP="003D5836">
            <w:pPr>
              <w:jc w:val="center"/>
              <w:rPr>
                <w:lang w:val="uk-UA"/>
              </w:rPr>
            </w:pPr>
            <w:r w:rsidRPr="0085103B">
              <w:rPr>
                <w:lang w:val="uk-UA"/>
              </w:rPr>
              <w:t>звітний</w:t>
            </w:r>
          </w:p>
        </w:tc>
        <w:tc>
          <w:tcPr>
            <w:tcW w:w="1715" w:type="dxa"/>
          </w:tcPr>
          <w:p w:rsidR="003D5836" w:rsidRPr="0085103B" w:rsidRDefault="003D5836" w:rsidP="003D5836">
            <w:pPr>
              <w:jc w:val="center"/>
              <w:rPr>
                <w:lang w:val="uk-UA"/>
              </w:rPr>
            </w:pPr>
            <w:r w:rsidRPr="0085103B">
              <w:rPr>
                <w:lang w:val="uk-UA"/>
              </w:rPr>
              <w:t>попередній</w:t>
            </w:r>
          </w:p>
        </w:tc>
      </w:tr>
      <w:tr w:rsidR="003D5836" w:rsidRPr="0085103B" w:rsidTr="0025236C">
        <w:trPr>
          <w:jc w:val="center"/>
        </w:trPr>
        <w:tc>
          <w:tcPr>
            <w:tcW w:w="5642" w:type="dxa"/>
          </w:tcPr>
          <w:p w:rsidR="003D5836" w:rsidRPr="0085103B" w:rsidRDefault="003D5836" w:rsidP="00111ECD">
            <w:pPr>
              <w:rPr>
                <w:lang w:val="uk-UA"/>
              </w:rPr>
            </w:pPr>
            <w:r w:rsidRPr="0085103B">
              <w:rPr>
                <w:lang w:val="uk-UA"/>
              </w:rPr>
              <w:t>Усього</w:t>
            </w:r>
            <w:r w:rsidR="0025236C" w:rsidRPr="0085103B">
              <w:rPr>
                <w:lang w:val="uk-UA"/>
              </w:rPr>
              <w:t xml:space="preserve"> </w:t>
            </w:r>
            <w:r w:rsidRPr="0085103B">
              <w:rPr>
                <w:lang w:val="uk-UA"/>
              </w:rPr>
              <w:t>активів</w:t>
            </w:r>
          </w:p>
        </w:tc>
        <w:tc>
          <w:tcPr>
            <w:tcW w:w="1714" w:type="dxa"/>
          </w:tcPr>
          <w:p w:rsidR="003D5836" w:rsidRPr="0085103B" w:rsidRDefault="003D5836" w:rsidP="003D5836">
            <w:pPr>
              <w:jc w:val="center"/>
              <w:rPr>
                <w:lang w:val="uk-UA"/>
              </w:rPr>
            </w:pPr>
            <w:r w:rsidRPr="0085103B">
              <w:rPr>
                <w:lang w:val="uk-UA"/>
              </w:rPr>
              <w:t>201768</w:t>
            </w:r>
          </w:p>
        </w:tc>
        <w:tc>
          <w:tcPr>
            <w:tcW w:w="1715" w:type="dxa"/>
          </w:tcPr>
          <w:p w:rsidR="003D5836" w:rsidRPr="0085103B" w:rsidRDefault="003D5836" w:rsidP="003D5836">
            <w:pPr>
              <w:jc w:val="center"/>
              <w:rPr>
                <w:lang w:val="uk-UA"/>
              </w:rPr>
            </w:pPr>
            <w:r w:rsidRPr="0085103B">
              <w:rPr>
                <w:lang w:val="uk-UA"/>
              </w:rPr>
              <w:t>165467</w:t>
            </w:r>
          </w:p>
        </w:tc>
      </w:tr>
      <w:tr w:rsidR="003D5836" w:rsidRPr="0085103B" w:rsidTr="0025236C">
        <w:trPr>
          <w:jc w:val="center"/>
        </w:trPr>
        <w:tc>
          <w:tcPr>
            <w:tcW w:w="5642" w:type="dxa"/>
            <w:hideMark/>
          </w:tcPr>
          <w:p w:rsidR="003D5836" w:rsidRPr="0085103B" w:rsidRDefault="003D5836" w:rsidP="003D5836">
            <w:pPr>
              <w:rPr>
                <w:lang w:val="uk-UA"/>
              </w:rPr>
            </w:pPr>
            <w:r w:rsidRPr="0085103B">
              <w:rPr>
                <w:lang w:val="uk-UA"/>
              </w:rPr>
              <w:t>Основні</w:t>
            </w:r>
            <w:r w:rsidR="0025236C" w:rsidRPr="0085103B">
              <w:rPr>
                <w:lang w:val="uk-UA"/>
              </w:rPr>
              <w:t xml:space="preserve"> </w:t>
            </w:r>
            <w:r w:rsidRPr="0085103B">
              <w:rPr>
                <w:lang w:val="uk-UA"/>
              </w:rPr>
              <w:t>засоби</w:t>
            </w:r>
            <w:r w:rsidR="0025236C" w:rsidRPr="0085103B">
              <w:rPr>
                <w:lang w:val="uk-UA"/>
              </w:rPr>
              <w:t xml:space="preserve"> </w:t>
            </w:r>
            <w:r w:rsidRPr="0085103B">
              <w:rPr>
                <w:lang w:val="uk-UA"/>
              </w:rPr>
              <w:t>(за</w:t>
            </w:r>
            <w:r w:rsidR="0025236C" w:rsidRPr="0085103B">
              <w:rPr>
                <w:lang w:val="uk-UA"/>
              </w:rPr>
              <w:t xml:space="preserve"> </w:t>
            </w:r>
            <w:r w:rsidRPr="0085103B">
              <w:rPr>
                <w:lang w:val="uk-UA"/>
              </w:rPr>
              <w:t>залишковою</w:t>
            </w:r>
            <w:r w:rsidR="0025236C" w:rsidRPr="0085103B">
              <w:rPr>
                <w:lang w:val="uk-UA"/>
              </w:rPr>
              <w:t xml:space="preserve"> </w:t>
            </w:r>
            <w:r w:rsidRPr="0085103B">
              <w:rPr>
                <w:lang w:val="uk-UA"/>
              </w:rPr>
              <w:t>вартістю)</w:t>
            </w:r>
          </w:p>
        </w:tc>
        <w:tc>
          <w:tcPr>
            <w:tcW w:w="1714" w:type="dxa"/>
            <w:hideMark/>
          </w:tcPr>
          <w:p w:rsidR="003D5836" w:rsidRPr="0085103B" w:rsidRDefault="003D5836" w:rsidP="003D5836">
            <w:pPr>
              <w:jc w:val="center"/>
              <w:rPr>
                <w:lang w:val="uk-UA"/>
              </w:rPr>
            </w:pPr>
            <w:r w:rsidRPr="0085103B">
              <w:rPr>
                <w:lang w:val="uk-UA"/>
              </w:rPr>
              <w:t>25580</w:t>
            </w:r>
          </w:p>
        </w:tc>
        <w:tc>
          <w:tcPr>
            <w:tcW w:w="1715" w:type="dxa"/>
            <w:hideMark/>
          </w:tcPr>
          <w:p w:rsidR="003D5836" w:rsidRPr="0085103B" w:rsidRDefault="003D5836" w:rsidP="003D5836">
            <w:pPr>
              <w:jc w:val="center"/>
              <w:rPr>
                <w:lang w:val="uk-UA"/>
              </w:rPr>
            </w:pPr>
            <w:r w:rsidRPr="0085103B">
              <w:rPr>
                <w:lang w:val="uk-UA"/>
              </w:rPr>
              <w:t>28537</w:t>
            </w:r>
          </w:p>
        </w:tc>
      </w:tr>
      <w:tr w:rsidR="003D5836" w:rsidRPr="0085103B" w:rsidTr="0025236C">
        <w:trPr>
          <w:jc w:val="center"/>
        </w:trPr>
        <w:tc>
          <w:tcPr>
            <w:tcW w:w="5642" w:type="dxa"/>
            <w:hideMark/>
          </w:tcPr>
          <w:p w:rsidR="003D5836" w:rsidRPr="0085103B" w:rsidRDefault="003D5836" w:rsidP="003D5836">
            <w:pPr>
              <w:rPr>
                <w:lang w:val="uk-UA"/>
              </w:rPr>
            </w:pPr>
            <w:r w:rsidRPr="0085103B">
              <w:rPr>
                <w:lang w:val="uk-UA"/>
              </w:rPr>
              <w:t>Запаси</w:t>
            </w:r>
          </w:p>
        </w:tc>
        <w:tc>
          <w:tcPr>
            <w:tcW w:w="1714" w:type="dxa"/>
            <w:hideMark/>
          </w:tcPr>
          <w:p w:rsidR="003D5836" w:rsidRPr="0085103B" w:rsidRDefault="003D5836" w:rsidP="003D5836">
            <w:pPr>
              <w:jc w:val="center"/>
              <w:rPr>
                <w:lang w:val="uk-UA"/>
              </w:rPr>
            </w:pPr>
            <w:r w:rsidRPr="0085103B">
              <w:rPr>
                <w:lang w:val="uk-UA"/>
              </w:rPr>
              <w:t>42523</w:t>
            </w:r>
          </w:p>
        </w:tc>
        <w:tc>
          <w:tcPr>
            <w:tcW w:w="1715" w:type="dxa"/>
            <w:hideMark/>
          </w:tcPr>
          <w:p w:rsidR="003D5836" w:rsidRPr="0085103B" w:rsidRDefault="003D5836" w:rsidP="003D5836">
            <w:pPr>
              <w:jc w:val="center"/>
              <w:rPr>
                <w:lang w:val="uk-UA"/>
              </w:rPr>
            </w:pPr>
            <w:r w:rsidRPr="0085103B">
              <w:rPr>
                <w:lang w:val="uk-UA"/>
              </w:rPr>
              <w:t>85114</w:t>
            </w:r>
          </w:p>
        </w:tc>
      </w:tr>
      <w:tr w:rsidR="003D5836" w:rsidRPr="0085103B" w:rsidTr="0025236C">
        <w:trPr>
          <w:jc w:val="center"/>
        </w:trPr>
        <w:tc>
          <w:tcPr>
            <w:tcW w:w="5642" w:type="dxa"/>
            <w:hideMark/>
          </w:tcPr>
          <w:p w:rsidR="003D5836" w:rsidRPr="0085103B" w:rsidRDefault="003D5836" w:rsidP="003D5836">
            <w:pPr>
              <w:rPr>
                <w:lang w:val="uk-UA"/>
              </w:rPr>
            </w:pPr>
            <w:r w:rsidRPr="0085103B">
              <w:rPr>
                <w:lang w:val="uk-UA"/>
              </w:rPr>
              <w:t>Сумарна</w:t>
            </w:r>
            <w:r w:rsidR="0025236C" w:rsidRPr="0085103B">
              <w:rPr>
                <w:lang w:val="uk-UA"/>
              </w:rPr>
              <w:t xml:space="preserve"> </w:t>
            </w:r>
            <w:r w:rsidRPr="0085103B">
              <w:rPr>
                <w:lang w:val="uk-UA"/>
              </w:rPr>
              <w:t>дебіторська</w:t>
            </w:r>
            <w:r w:rsidR="0025236C" w:rsidRPr="0085103B">
              <w:rPr>
                <w:lang w:val="uk-UA"/>
              </w:rPr>
              <w:t xml:space="preserve"> </w:t>
            </w:r>
            <w:r w:rsidRPr="0085103B">
              <w:rPr>
                <w:lang w:val="uk-UA"/>
              </w:rPr>
              <w:t>заборгованість</w:t>
            </w:r>
          </w:p>
        </w:tc>
        <w:tc>
          <w:tcPr>
            <w:tcW w:w="1714" w:type="dxa"/>
            <w:hideMark/>
          </w:tcPr>
          <w:p w:rsidR="003D5836" w:rsidRPr="0085103B" w:rsidRDefault="003D5836" w:rsidP="003D5836">
            <w:pPr>
              <w:jc w:val="center"/>
              <w:rPr>
                <w:lang w:val="uk-UA"/>
              </w:rPr>
            </w:pPr>
            <w:r w:rsidRPr="0085103B">
              <w:rPr>
                <w:lang w:val="uk-UA"/>
              </w:rPr>
              <w:t>26076</w:t>
            </w:r>
          </w:p>
        </w:tc>
        <w:tc>
          <w:tcPr>
            <w:tcW w:w="1715" w:type="dxa"/>
            <w:hideMark/>
          </w:tcPr>
          <w:p w:rsidR="003D5836" w:rsidRPr="0085103B" w:rsidRDefault="003D5836" w:rsidP="003D5836">
            <w:pPr>
              <w:jc w:val="center"/>
              <w:rPr>
                <w:lang w:val="uk-UA"/>
              </w:rPr>
            </w:pPr>
            <w:r w:rsidRPr="0085103B">
              <w:rPr>
                <w:lang w:val="uk-UA"/>
              </w:rPr>
              <w:t>1529</w:t>
            </w:r>
          </w:p>
        </w:tc>
      </w:tr>
      <w:tr w:rsidR="003D5836" w:rsidRPr="0085103B" w:rsidTr="0025236C">
        <w:trPr>
          <w:jc w:val="center"/>
        </w:trPr>
        <w:tc>
          <w:tcPr>
            <w:tcW w:w="5642" w:type="dxa"/>
            <w:hideMark/>
          </w:tcPr>
          <w:p w:rsidR="003D5836" w:rsidRPr="0085103B" w:rsidRDefault="003D5836" w:rsidP="003D5836">
            <w:pPr>
              <w:rPr>
                <w:lang w:val="uk-UA"/>
              </w:rPr>
            </w:pPr>
            <w:r w:rsidRPr="0085103B">
              <w:rPr>
                <w:lang w:val="uk-UA"/>
              </w:rPr>
              <w:t>Гроші</w:t>
            </w:r>
            <w:r w:rsidR="0025236C" w:rsidRPr="0085103B">
              <w:rPr>
                <w:lang w:val="uk-UA"/>
              </w:rPr>
              <w:t xml:space="preserve"> </w:t>
            </w:r>
            <w:r w:rsidRPr="0085103B">
              <w:rPr>
                <w:lang w:val="uk-UA"/>
              </w:rPr>
              <w:t>та</w:t>
            </w:r>
            <w:r w:rsidR="0025236C" w:rsidRPr="0085103B">
              <w:rPr>
                <w:lang w:val="uk-UA"/>
              </w:rPr>
              <w:t xml:space="preserve"> </w:t>
            </w:r>
            <w:r w:rsidRPr="0085103B">
              <w:rPr>
                <w:lang w:val="uk-UA"/>
              </w:rPr>
              <w:t>їх</w:t>
            </w:r>
            <w:r w:rsidR="0025236C" w:rsidRPr="0085103B">
              <w:rPr>
                <w:lang w:val="uk-UA"/>
              </w:rPr>
              <w:t xml:space="preserve"> </w:t>
            </w:r>
            <w:r w:rsidRPr="0085103B">
              <w:rPr>
                <w:lang w:val="uk-UA"/>
              </w:rPr>
              <w:t>еквіваленти</w:t>
            </w:r>
          </w:p>
        </w:tc>
        <w:tc>
          <w:tcPr>
            <w:tcW w:w="1714" w:type="dxa"/>
            <w:hideMark/>
          </w:tcPr>
          <w:p w:rsidR="003D5836" w:rsidRPr="0085103B" w:rsidRDefault="003D5836" w:rsidP="003D5836">
            <w:pPr>
              <w:jc w:val="center"/>
              <w:rPr>
                <w:lang w:val="uk-UA"/>
              </w:rPr>
            </w:pPr>
            <w:r w:rsidRPr="0085103B">
              <w:rPr>
                <w:lang w:val="uk-UA"/>
              </w:rPr>
              <w:t>3456</w:t>
            </w:r>
          </w:p>
        </w:tc>
        <w:tc>
          <w:tcPr>
            <w:tcW w:w="1715" w:type="dxa"/>
            <w:hideMark/>
          </w:tcPr>
          <w:p w:rsidR="003D5836" w:rsidRPr="0085103B" w:rsidRDefault="003D5836" w:rsidP="003D5836">
            <w:pPr>
              <w:jc w:val="center"/>
              <w:rPr>
                <w:lang w:val="uk-UA"/>
              </w:rPr>
            </w:pPr>
            <w:r w:rsidRPr="0085103B">
              <w:rPr>
                <w:lang w:val="uk-UA"/>
              </w:rPr>
              <w:t>7331</w:t>
            </w:r>
          </w:p>
        </w:tc>
      </w:tr>
      <w:tr w:rsidR="003D5836" w:rsidRPr="0085103B" w:rsidTr="0025236C">
        <w:trPr>
          <w:jc w:val="center"/>
        </w:trPr>
        <w:tc>
          <w:tcPr>
            <w:tcW w:w="5642" w:type="dxa"/>
            <w:hideMark/>
          </w:tcPr>
          <w:p w:rsidR="003D5836" w:rsidRPr="0085103B" w:rsidRDefault="003D5836" w:rsidP="003D5836">
            <w:pPr>
              <w:rPr>
                <w:lang w:val="uk-UA"/>
              </w:rPr>
            </w:pPr>
            <w:r w:rsidRPr="0085103B">
              <w:rPr>
                <w:lang w:val="uk-UA"/>
              </w:rPr>
              <w:t>Нерозподілений</w:t>
            </w:r>
            <w:r w:rsidR="0025236C" w:rsidRPr="0085103B">
              <w:rPr>
                <w:lang w:val="uk-UA"/>
              </w:rPr>
              <w:t xml:space="preserve"> </w:t>
            </w:r>
            <w:r w:rsidRPr="0085103B">
              <w:rPr>
                <w:lang w:val="uk-UA"/>
              </w:rPr>
              <w:t>прибуток</w:t>
            </w:r>
            <w:r w:rsidR="0025236C" w:rsidRPr="0085103B">
              <w:rPr>
                <w:lang w:val="uk-UA"/>
              </w:rPr>
              <w:t xml:space="preserve"> </w:t>
            </w:r>
            <w:r w:rsidRPr="0085103B">
              <w:rPr>
                <w:lang w:val="uk-UA"/>
              </w:rPr>
              <w:t>(непокритий</w:t>
            </w:r>
            <w:r w:rsidR="0025236C" w:rsidRPr="0085103B">
              <w:rPr>
                <w:lang w:val="uk-UA"/>
              </w:rPr>
              <w:t xml:space="preserve"> </w:t>
            </w:r>
            <w:r w:rsidRPr="0085103B">
              <w:rPr>
                <w:lang w:val="uk-UA"/>
              </w:rPr>
              <w:t>збиток)</w:t>
            </w:r>
          </w:p>
        </w:tc>
        <w:tc>
          <w:tcPr>
            <w:tcW w:w="1714" w:type="dxa"/>
            <w:hideMark/>
          </w:tcPr>
          <w:p w:rsidR="003D5836" w:rsidRPr="0085103B" w:rsidRDefault="003D5836" w:rsidP="003D5836">
            <w:pPr>
              <w:jc w:val="center"/>
              <w:rPr>
                <w:lang w:val="uk-UA"/>
              </w:rPr>
            </w:pPr>
            <w:r w:rsidRPr="0085103B">
              <w:rPr>
                <w:lang w:val="uk-UA"/>
              </w:rPr>
              <w:t>185749</w:t>
            </w:r>
          </w:p>
        </w:tc>
        <w:tc>
          <w:tcPr>
            <w:tcW w:w="1715" w:type="dxa"/>
            <w:hideMark/>
          </w:tcPr>
          <w:p w:rsidR="003D5836" w:rsidRPr="0085103B" w:rsidRDefault="003D5836" w:rsidP="003D5836">
            <w:pPr>
              <w:jc w:val="center"/>
              <w:rPr>
                <w:lang w:val="uk-UA"/>
              </w:rPr>
            </w:pPr>
            <w:r w:rsidRPr="0085103B">
              <w:rPr>
                <w:lang w:val="uk-UA"/>
              </w:rPr>
              <w:t>146141</w:t>
            </w:r>
          </w:p>
        </w:tc>
      </w:tr>
      <w:tr w:rsidR="003D5836" w:rsidRPr="0085103B" w:rsidTr="0025236C">
        <w:trPr>
          <w:jc w:val="center"/>
        </w:trPr>
        <w:tc>
          <w:tcPr>
            <w:tcW w:w="5642" w:type="dxa"/>
            <w:hideMark/>
          </w:tcPr>
          <w:p w:rsidR="003D5836" w:rsidRPr="0085103B" w:rsidRDefault="003D5836" w:rsidP="003D5836">
            <w:pPr>
              <w:rPr>
                <w:lang w:val="uk-UA"/>
              </w:rPr>
            </w:pPr>
            <w:r w:rsidRPr="0085103B">
              <w:rPr>
                <w:lang w:val="uk-UA"/>
              </w:rPr>
              <w:t>Власний</w:t>
            </w:r>
            <w:r w:rsidR="0025236C" w:rsidRPr="0085103B">
              <w:rPr>
                <w:lang w:val="uk-UA"/>
              </w:rPr>
              <w:t xml:space="preserve"> </w:t>
            </w:r>
            <w:r w:rsidRPr="0085103B">
              <w:rPr>
                <w:lang w:val="uk-UA"/>
              </w:rPr>
              <w:t>капітал</w:t>
            </w:r>
          </w:p>
        </w:tc>
        <w:tc>
          <w:tcPr>
            <w:tcW w:w="1714" w:type="dxa"/>
            <w:hideMark/>
          </w:tcPr>
          <w:p w:rsidR="003D5836" w:rsidRPr="0085103B" w:rsidRDefault="003D5836" w:rsidP="003D5836">
            <w:pPr>
              <w:jc w:val="center"/>
              <w:rPr>
                <w:lang w:val="uk-UA"/>
              </w:rPr>
            </w:pPr>
            <w:r w:rsidRPr="0085103B">
              <w:rPr>
                <w:lang w:val="uk-UA"/>
              </w:rPr>
              <w:t>194388</w:t>
            </w:r>
          </w:p>
        </w:tc>
        <w:tc>
          <w:tcPr>
            <w:tcW w:w="1715" w:type="dxa"/>
            <w:hideMark/>
          </w:tcPr>
          <w:p w:rsidR="003D5836" w:rsidRPr="0085103B" w:rsidRDefault="003D5836" w:rsidP="003D5836">
            <w:pPr>
              <w:jc w:val="center"/>
              <w:rPr>
                <w:lang w:val="uk-UA"/>
              </w:rPr>
            </w:pPr>
            <w:r w:rsidRPr="0085103B">
              <w:rPr>
                <w:lang w:val="uk-UA"/>
              </w:rPr>
              <w:t>256998</w:t>
            </w:r>
          </w:p>
        </w:tc>
      </w:tr>
      <w:tr w:rsidR="003D5836" w:rsidRPr="0085103B" w:rsidTr="0025236C">
        <w:trPr>
          <w:jc w:val="center"/>
        </w:trPr>
        <w:tc>
          <w:tcPr>
            <w:tcW w:w="5642" w:type="dxa"/>
            <w:hideMark/>
          </w:tcPr>
          <w:p w:rsidR="003D5836" w:rsidRPr="0085103B" w:rsidRDefault="003D5836" w:rsidP="003D5836">
            <w:pPr>
              <w:rPr>
                <w:lang w:val="uk-UA"/>
              </w:rPr>
            </w:pPr>
            <w:r w:rsidRPr="0085103B">
              <w:rPr>
                <w:lang w:val="uk-UA"/>
              </w:rPr>
              <w:t>Зареєстрований</w:t>
            </w:r>
            <w:r w:rsidR="0025236C" w:rsidRPr="0085103B">
              <w:rPr>
                <w:lang w:val="uk-UA"/>
              </w:rPr>
              <w:t xml:space="preserve"> </w:t>
            </w:r>
            <w:r w:rsidRPr="0085103B">
              <w:rPr>
                <w:lang w:val="uk-UA"/>
              </w:rPr>
              <w:t>(пайовий/статутний)</w:t>
            </w:r>
            <w:r w:rsidR="0025236C" w:rsidRPr="0085103B">
              <w:rPr>
                <w:lang w:val="uk-UA"/>
              </w:rPr>
              <w:t xml:space="preserve"> </w:t>
            </w:r>
            <w:r w:rsidRPr="0085103B">
              <w:rPr>
                <w:lang w:val="uk-UA"/>
              </w:rPr>
              <w:t>капітал</w:t>
            </w:r>
          </w:p>
        </w:tc>
        <w:tc>
          <w:tcPr>
            <w:tcW w:w="1714" w:type="dxa"/>
            <w:hideMark/>
          </w:tcPr>
          <w:p w:rsidR="003D5836" w:rsidRPr="0085103B" w:rsidRDefault="003D5836" w:rsidP="003D5836">
            <w:pPr>
              <w:jc w:val="center"/>
              <w:rPr>
                <w:lang w:val="uk-UA"/>
              </w:rPr>
            </w:pPr>
            <w:r w:rsidRPr="0085103B">
              <w:rPr>
                <w:lang w:val="uk-UA"/>
              </w:rPr>
              <w:t>1006</w:t>
            </w:r>
          </w:p>
        </w:tc>
        <w:tc>
          <w:tcPr>
            <w:tcW w:w="1715" w:type="dxa"/>
            <w:hideMark/>
          </w:tcPr>
          <w:p w:rsidR="003D5836" w:rsidRPr="0085103B" w:rsidRDefault="003D5836" w:rsidP="003D5836">
            <w:pPr>
              <w:jc w:val="center"/>
              <w:rPr>
                <w:lang w:val="uk-UA"/>
              </w:rPr>
            </w:pPr>
            <w:r w:rsidRPr="0085103B">
              <w:rPr>
                <w:lang w:val="uk-UA"/>
              </w:rPr>
              <w:t>1006</w:t>
            </w:r>
          </w:p>
        </w:tc>
      </w:tr>
      <w:tr w:rsidR="003D5836" w:rsidRPr="0085103B" w:rsidTr="0025236C">
        <w:trPr>
          <w:jc w:val="center"/>
        </w:trPr>
        <w:tc>
          <w:tcPr>
            <w:tcW w:w="5642" w:type="dxa"/>
            <w:hideMark/>
          </w:tcPr>
          <w:p w:rsidR="003D5836" w:rsidRPr="0085103B" w:rsidRDefault="003D5836" w:rsidP="003D5836">
            <w:pPr>
              <w:rPr>
                <w:lang w:val="uk-UA"/>
              </w:rPr>
            </w:pPr>
            <w:r w:rsidRPr="0085103B">
              <w:rPr>
                <w:lang w:val="uk-UA"/>
              </w:rPr>
              <w:t>Довгострокові</w:t>
            </w:r>
            <w:r w:rsidR="0025236C" w:rsidRPr="0085103B">
              <w:rPr>
                <w:lang w:val="uk-UA"/>
              </w:rPr>
              <w:t xml:space="preserve"> </w:t>
            </w:r>
            <w:r w:rsidRPr="0085103B">
              <w:rPr>
                <w:lang w:val="uk-UA"/>
              </w:rPr>
              <w:t>зобов'язання</w:t>
            </w:r>
            <w:r w:rsidR="0025236C" w:rsidRPr="0085103B">
              <w:rPr>
                <w:lang w:val="uk-UA"/>
              </w:rPr>
              <w:t xml:space="preserve"> </w:t>
            </w:r>
            <w:r w:rsidRPr="0085103B">
              <w:rPr>
                <w:lang w:val="uk-UA"/>
              </w:rPr>
              <w:t>і</w:t>
            </w:r>
            <w:r w:rsidR="0025236C" w:rsidRPr="0085103B">
              <w:rPr>
                <w:lang w:val="uk-UA"/>
              </w:rPr>
              <w:t xml:space="preserve"> </w:t>
            </w:r>
            <w:r w:rsidRPr="0085103B">
              <w:rPr>
                <w:lang w:val="uk-UA"/>
              </w:rPr>
              <w:t>забезпечення</w:t>
            </w:r>
          </w:p>
        </w:tc>
        <w:tc>
          <w:tcPr>
            <w:tcW w:w="1714" w:type="dxa"/>
            <w:hideMark/>
          </w:tcPr>
          <w:p w:rsidR="003D5836" w:rsidRPr="0085103B" w:rsidRDefault="003D5836" w:rsidP="003D5836">
            <w:pPr>
              <w:jc w:val="center"/>
              <w:rPr>
                <w:lang w:val="uk-UA"/>
              </w:rPr>
            </w:pPr>
            <w:r w:rsidRPr="0085103B">
              <w:rPr>
                <w:lang w:val="uk-UA"/>
              </w:rPr>
              <w:t>0</w:t>
            </w:r>
          </w:p>
        </w:tc>
        <w:tc>
          <w:tcPr>
            <w:tcW w:w="1715" w:type="dxa"/>
            <w:hideMark/>
          </w:tcPr>
          <w:p w:rsidR="003D5836" w:rsidRPr="0085103B" w:rsidRDefault="003D5836" w:rsidP="003D5836">
            <w:pPr>
              <w:jc w:val="center"/>
              <w:rPr>
                <w:lang w:val="uk-UA"/>
              </w:rPr>
            </w:pPr>
            <w:r w:rsidRPr="0085103B">
              <w:rPr>
                <w:lang w:val="uk-UA"/>
              </w:rPr>
              <w:t>0</w:t>
            </w:r>
          </w:p>
        </w:tc>
      </w:tr>
      <w:tr w:rsidR="003D5836" w:rsidRPr="0085103B" w:rsidTr="0025236C">
        <w:trPr>
          <w:jc w:val="center"/>
        </w:trPr>
        <w:tc>
          <w:tcPr>
            <w:tcW w:w="5642" w:type="dxa"/>
            <w:hideMark/>
          </w:tcPr>
          <w:p w:rsidR="003D5836" w:rsidRPr="0085103B" w:rsidRDefault="003D5836" w:rsidP="003D5836">
            <w:pPr>
              <w:rPr>
                <w:lang w:val="uk-UA"/>
              </w:rPr>
            </w:pPr>
            <w:r w:rsidRPr="0085103B">
              <w:rPr>
                <w:lang w:val="uk-UA"/>
              </w:rPr>
              <w:t>Поточні</w:t>
            </w:r>
            <w:r w:rsidR="0025236C" w:rsidRPr="0085103B">
              <w:rPr>
                <w:lang w:val="uk-UA"/>
              </w:rPr>
              <w:t xml:space="preserve"> </w:t>
            </w:r>
            <w:r w:rsidRPr="0085103B">
              <w:rPr>
                <w:lang w:val="uk-UA"/>
              </w:rPr>
              <w:t>зобов'язання</w:t>
            </w:r>
            <w:r w:rsidR="0025236C" w:rsidRPr="0085103B">
              <w:rPr>
                <w:lang w:val="uk-UA"/>
              </w:rPr>
              <w:t xml:space="preserve"> </w:t>
            </w:r>
            <w:r w:rsidRPr="0085103B">
              <w:rPr>
                <w:lang w:val="uk-UA"/>
              </w:rPr>
              <w:t>і</w:t>
            </w:r>
            <w:r w:rsidR="0025236C" w:rsidRPr="0085103B">
              <w:rPr>
                <w:lang w:val="uk-UA"/>
              </w:rPr>
              <w:t xml:space="preserve"> </w:t>
            </w:r>
            <w:r w:rsidRPr="0085103B">
              <w:rPr>
                <w:lang w:val="uk-UA"/>
              </w:rPr>
              <w:t>забезпечення</w:t>
            </w:r>
          </w:p>
        </w:tc>
        <w:tc>
          <w:tcPr>
            <w:tcW w:w="1714" w:type="dxa"/>
            <w:hideMark/>
          </w:tcPr>
          <w:p w:rsidR="003D5836" w:rsidRPr="0085103B" w:rsidRDefault="003D5836" w:rsidP="003D5836">
            <w:pPr>
              <w:jc w:val="center"/>
              <w:rPr>
                <w:lang w:val="uk-UA"/>
              </w:rPr>
            </w:pPr>
            <w:r w:rsidRPr="0085103B">
              <w:rPr>
                <w:lang w:val="uk-UA"/>
              </w:rPr>
              <w:t>8469</w:t>
            </w:r>
          </w:p>
        </w:tc>
        <w:tc>
          <w:tcPr>
            <w:tcW w:w="1715" w:type="dxa"/>
            <w:hideMark/>
          </w:tcPr>
          <w:p w:rsidR="003D5836" w:rsidRPr="0085103B" w:rsidRDefault="003D5836" w:rsidP="003D5836">
            <w:pPr>
              <w:jc w:val="center"/>
              <w:rPr>
                <w:lang w:val="uk-UA"/>
              </w:rPr>
            </w:pPr>
            <w:r w:rsidRPr="0085103B">
              <w:rPr>
                <w:lang w:val="uk-UA"/>
              </w:rPr>
              <w:t>1697</w:t>
            </w:r>
          </w:p>
        </w:tc>
      </w:tr>
      <w:tr w:rsidR="003D5836" w:rsidRPr="0085103B" w:rsidTr="0025236C">
        <w:trPr>
          <w:jc w:val="center"/>
        </w:trPr>
        <w:tc>
          <w:tcPr>
            <w:tcW w:w="5642" w:type="dxa"/>
            <w:hideMark/>
          </w:tcPr>
          <w:p w:rsidR="003D5836" w:rsidRPr="0085103B" w:rsidRDefault="003D5836" w:rsidP="003D5836">
            <w:pPr>
              <w:rPr>
                <w:lang w:val="uk-UA"/>
              </w:rPr>
            </w:pPr>
            <w:r w:rsidRPr="0085103B">
              <w:rPr>
                <w:lang w:val="uk-UA"/>
              </w:rPr>
              <w:t>Чистий</w:t>
            </w:r>
            <w:r w:rsidR="0025236C" w:rsidRPr="0085103B">
              <w:rPr>
                <w:lang w:val="uk-UA"/>
              </w:rPr>
              <w:t xml:space="preserve"> </w:t>
            </w:r>
            <w:r w:rsidRPr="0085103B">
              <w:rPr>
                <w:lang w:val="uk-UA"/>
              </w:rPr>
              <w:t>фінансовий</w:t>
            </w:r>
            <w:r w:rsidR="0025236C" w:rsidRPr="0085103B">
              <w:rPr>
                <w:lang w:val="uk-UA"/>
              </w:rPr>
              <w:t xml:space="preserve"> </w:t>
            </w:r>
            <w:r w:rsidRPr="0085103B">
              <w:rPr>
                <w:lang w:val="uk-UA"/>
              </w:rPr>
              <w:t>результат:</w:t>
            </w:r>
            <w:r w:rsidR="0025236C" w:rsidRPr="0085103B">
              <w:rPr>
                <w:lang w:val="uk-UA"/>
              </w:rPr>
              <w:t xml:space="preserve"> </w:t>
            </w:r>
            <w:r w:rsidRPr="0085103B">
              <w:rPr>
                <w:lang w:val="uk-UA"/>
              </w:rPr>
              <w:t>прибуток</w:t>
            </w:r>
            <w:r w:rsidR="0025236C" w:rsidRPr="0085103B">
              <w:rPr>
                <w:lang w:val="uk-UA"/>
              </w:rPr>
              <w:t xml:space="preserve"> </w:t>
            </w:r>
            <w:r w:rsidRPr="0085103B">
              <w:rPr>
                <w:lang w:val="uk-UA"/>
              </w:rPr>
              <w:t>(збиток)</w:t>
            </w:r>
          </w:p>
        </w:tc>
        <w:tc>
          <w:tcPr>
            <w:tcW w:w="1714" w:type="dxa"/>
            <w:hideMark/>
          </w:tcPr>
          <w:p w:rsidR="003D5836" w:rsidRPr="0085103B" w:rsidRDefault="003D5836" w:rsidP="003D5836">
            <w:pPr>
              <w:jc w:val="center"/>
              <w:rPr>
                <w:lang w:val="uk-UA"/>
              </w:rPr>
            </w:pPr>
            <w:r w:rsidRPr="0085103B">
              <w:rPr>
                <w:lang w:val="uk-UA"/>
              </w:rPr>
              <w:t>37390</w:t>
            </w:r>
          </w:p>
        </w:tc>
        <w:tc>
          <w:tcPr>
            <w:tcW w:w="1715" w:type="dxa"/>
            <w:hideMark/>
          </w:tcPr>
          <w:p w:rsidR="003D5836" w:rsidRPr="0085103B" w:rsidRDefault="003D5836" w:rsidP="003D5836">
            <w:pPr>
              <w:jc w:val="center"/>
              <w:rPr>
                <w:lang w:val="uk-UA"/>
              </w:rPr>
            </w:pPr>
            <w:r w:rsidRPr="0085103B">
              <w:rPr>
                <w:lang w:val="uk-UA"/>
              </w:rPr>
              <w:t>44362</w:t>
            </w:r>
          </w:p>
        </w:tc>
      </w:tr>
      <w:tr w:rsidR="003D5836" w:rsidRPr="0085103B" w:rsidTr="0025236C">
        <w:trPr>
          <w:jc w:val="center"/>
        </w:trPr>
        <w:tc>
          <w:tcPr>
            <w:tcW w:w="5642" w:type="dxa"/>
            <w:hideMark/>
          </w:tcPr>
          <w:p w:rsidR="003D5836" w:rsidRPr="0085103B" w:rsidRDefault="003D5836" w:rsidP="003D5836">
            <w:pPr>
              <w:rPr>
                <w:lang w:val="uk-UA"/>
              </w:rPr>
            </w:pPr>
            <w:r w:rsidRPr="0085103B">
              <w:rPr>
                <w:lang w:val="uk-UA"/>
              </w:rPr>
              <w:t>Середньорічна</w:t>
            </w:r>
            <w:r w:rsidR="0025236C" w:rsidRPr="0085103B">
              <w:rPr>
                <w:lang w:val="uk-UA"/>
              </w:rPr>
              <w:t xml:space="preserve"> </w:t>
            </w:r>
            <w:r w:rsidRPr="0085103B">
              <w:rPr>
                <w:lang w:val="uk-UA"/>
              </w:rPr>
              <w:t>кількість</w:t>
            </w:r>
            <w:r w:rsidR="0025236C" w:rsidRPr="0085103B">
              <w:rPr>
                <w:lang w:val="uk-UA"/>
              </w:rPr>
              <w:t xml:space="preserve"> </w:t>
            </w:r>
            <w:r w:rsidRPr="0085103B">
              <w:rPr>
                <w:lang w:val="uk-UA"/>
              </w:rPr>
              <w:t>акцій</w:t>
            </w:r>
            <w:r w:rsidR="0025236C" w:rsidRPr="0085103B">
              <w:rPr>
                <w:lang w:val="uk-UA"/>
              </w:rPr>
              <w:t xml:space="preserve"> </w:t>
            </w:r>
            <w:r w:rsidRPr="0085103B">
              <w:rPr>
                <w:lang w:val="uk-UA"/>
              </w:rPr>
              <w:t>(шт.)</w:t>
            </w:r>
          </w:p>
        </w:tc>
        <w:tc>
          <w:tcPr>
            <w:tcW w:w="1714" w:type="dxa"/>
            <w:hideMark/>
          </w:tcPr>
          <w:p w:rsidR="003D5836" w:rsidRPr="0085103B" w:rsidRDefault="003D5836" w:rsidP="003D5836">
            <w:pPr>
              <w:jc w:val="center"/>
              <w:rPr>
                <w:lang w:val="uk-UA"/>
              </w:rPr>
            </w:pPr>
            <w:r w:rsidRPr="0085103B">
              <w:rPr>
                <w:lang w:val="uk-UA"/>
              </w:rPr>
              <w:t>4022873</w:t>
            </w:r>
          </w:p>
        </w:tc>
        <w:tc>
          <w:tcPr>
            <w:tcW w:w="1715" w:type="dxa"/>
            <w:hideMark/>
          </w:tcPr>
          <w:p w:rsidR="003D5836" w:rsidRPr="0085103B" w:rsidRDefault="003D5836" w:rsidP="003D5836">
            <w:pPr>
              <w:jc w:val="center"/>
              <w:rPr>
                <w:lang w:val="uk-UA"/>
              </w:rPr>
            </w:pPr>
            <w:r w:rsidRPr="0085103B">
              <w:rPr>
                <w:lang w:val="uk-UA"/>
              </w:rPr>
              <w:t>4022873</w:t>
            </w:r>
          </w:p>
        </w:tc>
      </w:tr>
      <w:tr w:rsidR="003D5836" w:rsidRPr="0085103B" w:rsidTr="0025236C">
        <w:trPr>
          <w:jc w:val="center"/>
        </w:trPr>
        <w:tc>
          <w:tcPr>
            <w:tcW w:w="5642" w:type="dxa"/>
            <w:hideMark/>
          </w:tcPr>
          <w:p w:rsidR="003D5836" w:rsidRPr="0085103B" w:rsidRDefault="003D5836" w:rsidP="003D5836">
            <w:pPr>
              <w:rPr>
                <w:lang w:val="uk-UA"/>
              </w:rPr>
            </w:pPr>
            <w:r w:rsidRPr="0085103B">
              <w:rPr>
                <w:lang w:val="uk-UA"/>
              </w:rPr>
              <w:t>Чистий</w:t>
            </w:r>
            <w:r w:rsidR="0025236C" w:rsidRPr="0085103B">
              <w:rPr>
                <w:lang w:val="uk-UA"/>
              </w:rPr>
              <w:t xml:space="preserve"> </w:t>
            </w:r>
            <w:r w:rsidRPr="0085103B">
              <w:rPr>
                <w:lang w:val="uk-UA"/>
              </w:rPr>
              <w:t>прибуток</w:t>
            </w:r>
            <w:r w:rsidR="0025236C" w:rsidRPr="0085103B">
              <w:rPr>
                <w:lang w:val="uk-UA"/>
              </w:rPr>
              <w:t xml:space="preserve"> </w:t>
            </w:r>
            <w:r w:rsidRPr="0085103B">
              <w:rPr>
                <w:lang w:val="uk-UA"/>
              </w:rPr>
              <w:t>(збиток)</w:t>
            </w:r>
            <w:r w:rsidR="0025236C" w:rsidRPr="0085103B">
              <w:rPr>
                <w:lang w:val="uk-UA"/>
              </w:rPr>
              <w:t xml:space="preserve"> </w:t>
            </w:r>
            <w:r w:rsidRPr="0085103B">
              <w:rPr>
                <w:lang w:val="uk-UA"/>
              </w:rPr>
              <w:t>на</w:t>
            </w:r>
            <w:r w:rsidR="0025236C" w:rsidRPr="0085103B">
              <w:rPr>
                <w:lang w:val="uk-UA"/>
              </w:rPr>
              <w:t xml:space="preserve"> </w:t>
            </w:r>
            <w:r w:rsidRPr="0085103B">
              <w:rPr>
                <w:lang w:val="uk-UA"/>
              </w:rPr>
              <w:t>одну</w:t>
            </w:r>
            <w:r w:rsidR="0025236C" w:rsidRPr="0085103B">
              <w:rPr>
                <w:lang w:val="uk-UA"/>
              </w:rPr>
              <w:t xml:space="preserve"> </w:t>
            </w:r>
            <w:r w:rsidRPr="0085103B">
              <w:rPr>
                <w:lang w:val="uk-UA"/>
              </w:rPr>
              <w:t>просту</w:t>
            </w:r>
            <w:r w:rsidR="0025236C" w:rsidRPr="0085103B">
              <w:rPr>
                <w:lang w:val="uk-UA"/>
              </w:rPr>
              <w:t xml:space="preserve"> </w:t>
            </w:r>
            <w:r w:rsidRPr="0085103B">
              <w:rPr>
                <w:lang w:val="uk-UA"/>
              </w:rPr>
              <w:t>акцію</w:t>
            </w:r>
            <w:r w:rsidR="0025236C" w:rsidRPr="0085103B">
              <w:rPr>
                <w:lang w:val="uk-UA"/>
              </w:rPr>
              <w:t xml:space="preserve"> </w:t>
            </w:r>
            <w:r w:rsidRPr="0085103B">
              <w:rPr>
                <w:lang w:val="uk-UA"/>
              </w:rPr>
              <w:t>(грн)</w:t>
            </w:r>
          </w:p>
        </w:tc>
        <w:tc>
          <w:tcPr>
            <w:tcW w:w="1714" w:type="dxa"/>
            <w:hideMark/>
          </w:tcPr>
          <w:p w:rsidR="003D5836" w:rsidRPr="0085103B" w:rsidRDefault="003D5836" w:rsidP="003D5836">
            <w:pPr>
              <w:jc w:val="center"/>
              <w:rPr>
                <w:lang w:val="uk-UA"/>
              </w:rPr>
            </w:pPr>
            <w:r w:rsidRPr="0085103B">
              <w:rPr>
                <w:lang w:val="uk-UA"/>
              </w:rPr>
              <w:t>9,29435</w:t>
            </w:r>
          </w:p>
        </w:tc>
        <w:tc>
          <w:tcPr>
            <w:tcW w:w="1715" w:type="dxa"/>
            <w:hideMark/>
          </w:tcPr>
          <w:p w:rsidR="003D5836" w:rsidRPr="0085103B" w:rsidRDefault="003D5836" w:rsidP="003D5836">
            <w:pPr>
              <w:jc w:val="center"/>
              <w:rPr>
                <w:lang w:val="uk-UA"/>
              </w:rPr>
            </w:pPr>
            <w:r w:rsidRPr="0085103B">
              <w:rPr>
                <w:lang w:val="uk-UA"/>
              </w:rPr>
              <w:t>11,02744</w:t>
            </w:r>
          </w:p>
        </w:tc>
      </w:tr>
    </w:tbl>
    <w:p w:rsidR="003D5836" w:rsidRPr="0085103B" w:rsidRDefault="0025236C" w:rsidP="003D5836">
      <w:pPr>
        <w:spacing w:after="0" w:line="240" w:lineRule="auto"/>
        <w:rPr>
          <w:lang w:val="uk-UA"/>
        </w:rPr>
      </w:pPr>
      <w:r w:rsidRPr="0085103B">
        <w:rPr>
          <w:lang w:val="uk-UA"/>
        </w:rPr>
        <w:t xml:space="preserve"> </w:t>
      </w:r>
    </w:p>
    <w:p w:rsidR="003D5836" w:rsidRPr="0085103B" w:rsidRDefault="0025236C" w:rsidP="003D5836">
      <w:pPr>
        <w:spacing w:after="0" w:line="240" w:lineRule="auto"/>
        <w:rPr>
          <w:lang w:val="uk-UA"/>
        </w:rPr>
      </w:pPr>
      <w:r w:rsidRPr="0085103B">
        <w:rPr>
          <w:lang w:val="uk-UA"/>
        </w:rPr>
        <w:t xml:space="preserve"> </w:t>
      </w:r>
    </w:p>
    <w:p w:rsidR="003D5836" w:rsidRPr="0085103B" w:rsidRDefault="003D5836" w:rsidP="003D5836">
      <w:pPr>
        <w:spacing w:after="0" w:line="240" w:lineRule="auto"/>
        <w:jc w:val="center"/>
        <w:rPr>
          <w:b/>
          <w:lang w:val="uk-UA"/>
        </w:rPr>
      </w:pPr>
      <w:r w:rsidRPr="0085103B">
        <w:rPr>
          <w:b/>
          <w:lang w:val="uk-UA"/>
        </w:rPr>
        <w:t>Проекти</w:t>
      </w:r>
      <w:r w:rsidR="0025236C" w:rsidRPr="0085103B">
        <w:rPr>
          <w:b/>
          <w:lang w:val="uk-UA"/>
        </w:rPr>
        <w:t xml:space="preserve"> </w:t>
      </w:r>
      <w:r w:rsidRPr="0085103B">
        <w:rPr>
          <w:b/>
          <w:lang w:val="uk-UA"/>
        </w:rPr>
        <w:t>рішень</w:t>
      </w:r>
      <w:r w:rsidR="0025236C" w:rsidRPr="0085103B">
        <w:rPr>
          <w:b/>
          <w:lang w:val="uk-UA"/>
        </w:rPr>
        <w:t xml:space="preserve"> </w:t>
      </w:r>
      <w:r w:rsidRPr="0085103B">
        <w:rPr>
          <w:b/>
          <w:lang w:val="uk-UA"/>
        </w:rPr>
        <w:t>з</w:t>
      </w:r>
      <w:r w:rsidR="0025236C" w:rsidRPr="0085103B">
        <w:rPr>
          <w:b/>
          <w:lang w:val="uk-UA"/>
        </w:rPr>
        <w:t xml:space="preserve"> </w:t>
      </w:r>
      <w:r w:rsidRPr="0085103B">
        <w:rPr>
          <w:b/>
          <w:lang w:val="uk-UA"/>
        </w:rPr>
        <w:t>питань,</w:t>
      </w:r>
      <w:r w:rsidR="0025236C" w:rsidRPr="0085103B">
        <w:rPr>
          <w:b/>
          <w:lang w:val="uk-UA"/>
        </w:rPr>
        <w:t xml:space="preserve"> </w:t>
      </w:r>
      <w:r w:rsidRPr="0085103B">
        <w:rPr>
          <w:b/>
          <w:lang w:val="uk-UA"/>
        </w:rPr>
        <w:t>включених</w:t>
      </w:r>
      <w:r w:rsidR="0025236C" w:rsidRPr="0085103B">
        <w:rPr>
          <w:b/>
          <w:lang w:val="uk-UA"/>
        </w:rPr>
        <w:t xml:space="preserve"> </w:t>
      </w:r>
      <w:r w:rsidRPr="0085103B">
        <w:rPr>
          <w:b/>
          <w:lang w:val="uk-UA"/>
        </w:rPr>
        <w:t>до</w:t>
      </w:r>
      <w:r w:rsidR="0025236C" w:rsidRPr="0085103B">
        <w:rPr>
          <w:b/>
          <w:lang w:val="uk-UA"/>
        </w:rPr>
        <w:t xml:space="preserve"> </w:t>
      </w:r>
      <w:r w:rsidRPr="0085103B">
        <w:rPr>
          <w:b/>
          <w:lang w:val="uk-UA"/>
        </w:rPr>
        <w:t>проекту</w:t>
      </w:r>
      <w:r w:rsidR="0025236C" w:rsidRPr="0085103B">
        <w:rPr>
          <w:b/>
          <w:lang w:val="uk-UA"/>
        </w:rPr>
        <w:t xml:space="preserve"> </w:t>
      </w:r>
      <w:r w:rsidRPr="0085103B">
        <w:rPr>
          <w:b/>
          <w:lang w:val="uk-UA"/>
        </w:rPr>
        <w:t>порядку</w:t>
      </w:r>
      <w:r w:rsidR="0025236C" w:rsidRPr="0085103B">
        <w:rPr>
          <w:b/>
          <w:lang w:val="uk-UA"/>
        </w:rPr>
        <w:t xml:space="preserve"> </w:t>
      </w:r>
      <w:r w:rsidRPr="0085103B">
        <w:rPr>
          <w:b/>
          <w:lang w:val="uk-UA"/>
        </w:rPr>
        <w:t>денного:</w:t>
      </w:r>
    </w:p>
    <w:p w:rsidR="003D5836" w:rsidRPr="0085103B" w:rsidRDefault="0025236C" w:rsidP="003D5836">
      <w:pPr>
        <w:spacing w:after="0" w:line="240" w:lineRule="auto"/>
        <w:rPr>
          <w:lang w:val="uk-UA"/>
        </w:rPr>
      </w:pPr>
      <w:r w:rsidRPr="0085103B">
        <w:rPr>
          <w:lang w:val="uk-UA"/>
        </w:rPr>
        <w:t xml:space="preserve"> </w:t>
      </w:r>
    </w:p>
    <w:p w:rsidR="003D5836" w:rsidRPr="0085103B" w:rsidRDefault="003D5836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>Питання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1.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Обрання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членів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лічильної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комісії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річних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Загальних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акціонерів,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прийняття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рішення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припинення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їх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повноважень.</w:t>
      </w:r>
    </w:p>
    <w:p w:rsidR="003D5836" w:rsidRPr="0085103B" w:rsidRDefault="003D5836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>Проект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рішення:</w:t>
      </w:r>
      <w:r w:rsidR="0025236C" w:rsidRPr="0085103B">
        <w:rPr>
          <w:lang w:val="uk-UA"/>
        </w:rPr>
        <w:t xml:space="preserve">  </w:t>
      </w:r>
      <w:r w:rsidRPr="0085103B">
        <w:rPr>
          <w:lang w:val="uk-UA"/>
        </w:rPr>
        <w:t>Обрати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лічильну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комісію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складі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трьох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осіб,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саме: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Іванець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Надія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Петрівна,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Волинець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Віталій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Іванович,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Олексієнко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Наталія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Іванівна.</w:t>
      </w:r>
    </w:p>
    <w:p w:rsidR="003D5836" w:rsidRPr="0085103B" w:rsidRDefault="003D5836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>Встановити,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що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повноваження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членів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лічильної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комісії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припиняються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після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складання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підписання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протоколів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підсумки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голосування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річних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Загальних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зборах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акціонерів.</w:t>
      </w:r>
    </w:p>
    <w:p w:rsidR="003D5836" w:rsidRPr="0085103B" w:rsidRDefault="0025236C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lastRenderedPageBreak/>
        <w:t xml:space="preserve"> </w:t>
      </w:r>
    </w:p>
    <w:p w:rsidR="003D5836" w:rsidRPr="0085103B" w:rsidRDefault="003D5836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>Питання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2.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Прийняття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рішень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питань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порядку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проведення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річних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Загальних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акціонерів,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обрання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голови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секретаря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зборів,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затвердження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порядку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голосування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зборах.</w:t>
      </w:r>
    </w:p>
    <w:p w:rsidR="003D5836" w:rsidRPr="0085103B" w:rsidRDefault="003D5836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>Проект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рішення: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Затвердити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наступний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порядок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проведення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річних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Загальних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акціонерів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порядок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голосування:</w:t>
      </w:r>
    </w:p>
    <w:p w:rsidR="003D5836" w:rsidRPr="0085103B" w:rsidRDefault="003D5836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>-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всіх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питаннях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порядку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денного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провести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голосування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використанням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бюлетенів,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затверджених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рішенням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Наглядової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ради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засвідчених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підписом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Голови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Наглядової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ради.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Голосування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провести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принципом: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"одна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голосуюча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–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один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голос";</w:t>
      </w:r>
    </w:p>
    <w:p w:rsidR="003D5836" w:rsidRPr="0085103B" w:rsidRDefault="003D5836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>-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тривалість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доповідей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не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обмежувати;</w:t>
      </w:r>
    </w:p>
    <w:p w:rsidR="003D5836" w:rsidRPr="0085103B" w:rsidRDefault="003D5836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>-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обрати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головою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річних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Загальних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Сидорука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Івана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Петровича,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секретарем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–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Третяк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Тетяну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Михайлівну.</w:t>
      </w:r>
    </w:p>
    <w:p w:rsidR="003D5836" w:rsidRPr="0085103B" w:rsidRDefault="0025236C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 xml:space="preserve"> </w:t>
      </w:r>
    </w:p>
    <w:p w:rsidR="003D5836" w:rsidRPr="0085103B" w:rsidRDefault="003D5836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>Питання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3.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Звіт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директора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фінансово-господарську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діяльність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2019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рік,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прийняття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рішення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наслідками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розгляду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звіту.</w:t>
      </w:r>
    </w:p>
    <w:p w:rsidR="003D5836" w:rsidRPr="0085103B" w:rsidRDefault="003D5836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>Проект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рішення: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Затвердити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звіт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директора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фінансово-господарську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діяльність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2019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рік.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Визнати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роботу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директора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задовільною.</w:t>
      </w:r>
    </w:p>
    <w:p w:rsidR="003D5836" w:rsidRPr="0085103B" w:rsidRDefault="0025236C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 xml:space="preserve"> </w:t>
      </w:r>
    </w:p>
    <w:p w:rsidR="003D5836" w:rsidRPr="0085103B" w:rsidRDefault="003D5836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>Питання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4.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Звіт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висновки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Ревізійної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комісії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результатами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перевірки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фінансово-господарської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діяльності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2019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році,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прийняття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рішення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наслідками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розгляду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звіту,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затвердження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висновків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Ревізійної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комісії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Товариства..</w:t>
      </w:r>
    </w:p>
    <w:p w:rsidR="003D5836" w:rsidRPr="0085103B" w:rsidRDefault="003D5836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>Проект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рішення: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Затвердити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звіт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висновки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Ревізійної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комісії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результатами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перевірки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фінансово-господарської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діяльності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2019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році.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Визнати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роботу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Ревізійної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комісії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задовільною.</w:t>
      </w:r>
    </w:p>
    <w:p w:rsidR="003D5836" w:rsidRPr="0085103B" w:rsidRDefault="0025236C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 xml:space="preserve"> </w:t>
      </w:r>
    </w:p>
    <w:p w:rsidR="003D5836" w:rsidRPr="0085103B" w:rsidRDefault="003D5836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>Питання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5.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Звіт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Наглядової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ради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2019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рік,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прийняття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рішення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наслідками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розгляду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звіту.</w:t>
      </w:r>
    </w:p>
    <w:p w:rsidR="003D5836" w:rsidRPr="0085103B" w:rsidRDefault="003D5836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>Проект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рішення: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Затвердити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звіт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Наглядової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ради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2019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рік.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Визнати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роботу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Наглядової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ради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задовільною</w:t>
      </w:r>
    </w:p>
    <w:p w:rsidR="003D5836" w:rsidRPr="0085103B" w:rsidRDefault="0025236C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 xml:space="preserve"> </w:t>
      </w:r>
    </w:p>
    <w:p w:rsidR="003D5836" w:rsidRPr="0085103B" w:rsidRDefault="003D5836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>Питання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6.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Затвердження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річного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звіту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річної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фінансової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звітності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2019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рік.</w:t>
      </w:r>
    </w:p>
    <w:p w:rsidR="003D5836" w:rsidRPr="0085103B" w:rsidRDefault="003D5836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>Проект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рішення: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Затвердити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річний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звіт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річну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фінансову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звітність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2019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рік.</w:t>
      </w:r>
    </w:p>
    <w:p w:rsidR="003D5836" w:rsidRPr="0085103B" w:rsidRDefault="0025236C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 xml:space="preserve"> </w:t>
      </w:r>
    </w:p>
    <w:p w:rsidR="003D5836" w:rsidRPr="0085103B" w:rsidRDefault="003D5836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>Питання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7.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Затвердження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порядку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розподілу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прибутку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(покриття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збитку)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2019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рік.</w:t>
      </w:r>
    </w:p>
    <w:p w:rsidR="003D5836" w:rsidRPr="0085103B" w:rsidRDefault="003D5836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>Проект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рішення: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Прибуток,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отриманий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товариством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2019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році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направити: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5%</w:t>
      </w:r>
      <w:r w:rsidR="0025236C" w:rsidRPr="0085103B">
        <w:rPr>
          <w:lang w:val="uk-UA"/>
        </w:rPr>
        <w:t xml:space="preserve">  </w:t>
      </w:r>
      <w:r w:rsidRPr="0085103B">
        <w:rPr>
          <w:lang w:val="uk-UA"/>
        </w:rPr>
        <w:t>від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отриманого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прибутку,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що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становить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суму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1869,5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тис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грн.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відрахувати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Резервного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фонду,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решту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прибутку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направити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поповнення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обігових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коштів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метою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розвитку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виробництва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соціальної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сфери.</w:t>
      </w:r>
    </w:p>
    <w:p w:rsidR="003D5836" w:rsidRPr="0085103B" w:rsidRDefault="0025236C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 xml:space="preserve"> </w:t>
      </w:r>
    </w:p>
    <w:p w:rsidR="003D5836" w:rsidRPr="0085103B" w:rsidRDefault="003D5836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>Питання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8.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Прийняти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рішення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попереднє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надання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згоди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вчинення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значних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правочинів,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які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можуть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вчинятися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Товариством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протягом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не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більш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як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одного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року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дати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прийняття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такого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рішення.</w:t>
      </w:r>
    </w:p>
    <w:p w:rsidR="003D5836" w:rsidRPr="0085103B" w:rsidRDefault="003D5836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>Проект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рішення: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Загальні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приймають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рішення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попереднє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надання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згоди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вчинення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Товариством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значних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правочинів,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період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30.05.2020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року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30.05.2021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року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(включно),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вартість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яких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перевищує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25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відсотків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вартості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активів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даними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останньої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річної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фінансової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звітності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предметом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(характером)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яких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є:</w:t>
      </w:r>
    </w:p>
    <w:p w:rsidR="003D5836" w:rsidRPr="0085103B" w:rsidRDefault="003D5836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>-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одержання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Товариством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кредитів/позик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(прийняття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грошових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зобов’язань),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гарантій,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акредитивів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та/або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одержання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будь-яких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інших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банківських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продуктів/послуг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банківських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установах;</w:t>
      </w:r>
    </w:p>
    <w:p w:rsidR="003D5836" w:rsidRPr="0085103B" w:rsidRDefault="003D5836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>-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передача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майна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(майнових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прав)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заставу/іпотеку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та/або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укладання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інших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договорів;</w:t>
      </w:r>
    </w:p>
    <w:p w:rsidR="003D5836" w:rsidRPr="0085103B" w:rsidRDefault="003D5836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>-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забезпечення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виконання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зобов’язань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(в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т.ч.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договору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поруки)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та/або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забезпечення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зобов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’язань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будь-яких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третіх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осіб;</w:t>
      </w:r>
    </w:p>
    <w:p w:rsidR="003D5836" w:rsidRPr="0085103B" w:rsidRDefault="003D5836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>-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купівля-продаж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майна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(в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тому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числі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нерухомого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майна),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відступлення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права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вимоги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та/або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переведення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боргу,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оренди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лізингу;</w:t>
      </w:r>
    </w:p>
    <w:p w:rsidR="003D5836" w:rsidRPr="0085103B" w:rsidRDefault="003D5836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>-</w:t>
      </w:r>
      <w:r w:rsidR="0025236C" w:rsidRPr="0085103B">
        <w:rPr>
          <w:lang w:val="uk-UA"/>
        </w:rPr>
        <w:t xml:space="preserve">  </w:t>
      </w:r>
      <w:r w:rsidRPr="0085103B">
        <w:rPr>
          <w:lang w:val="uk-UA"/>
        </w:rPr>
        <w:t>інші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господарські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правочини,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які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пов'язані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діяльністю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яких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воно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виступає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будь-якою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із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сторін.</w:t>
      </w:r>
    </w:p>
    <w:p w:rsidR="003D5836" w:rsidRPr="0085103B" w:rsidRDefault="003D5836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>При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цьому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гранична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сукупна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вартість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значних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правочинів,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вчинення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яких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загальними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Зборами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акціонерів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надана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попередня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згода,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не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може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перевищувати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100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000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000,0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(Сто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мільйонів)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гривень</w:t>
      </w:r>
    </w:p>
    <w:p w:rsidR="003D5836" w:rsidRPr="0085103B" w:rsidRDefault="0025236C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 xml:space="preserve"> </w:t>
      </w:r>
    </w:p>
    <w:p w:rsidR="003D5836" w:rsidRPr="0085103B" w:rsidRDefault="003D5836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>Адреса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власного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веб-сайту,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якому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розміщена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інформація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проектами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рішень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щодо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кожного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питань,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включених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проекту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порядку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денного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інформація,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зазначена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частині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четвертій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статті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35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Закону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України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«Про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акціонерні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Товариства»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http://dashkivci.at.ua.</w:t>
      </w:r>
    </w:p>
    <w:p w:rsidR="003D5836" w:rsidRPr="0085103B" w:rsidRDefault="0025236C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 xml:space="preserve"> </w:t>
      </w:r>
    </w:p>
    <w:p w:rsidR="003D5836" w:rsidRPr="0085103B" w:rsidRDefault="003D5836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>Порядок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ознайомлення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акціонерів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матеріалами,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якими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вони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можуть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ознайомитися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під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час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підготовки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Загальних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зборів:</w:t>
      </w:r>
    </w:p>
    <w:p w:rsidR="003D5836" w:rsidRPr="0085103B" w:rsidRDefault="003D5836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lastRenderedPageBreak/>
        <w:t>Від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дати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надіслання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повідомлення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проведення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Загальних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дати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проведення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Загальних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надає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акціонерам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та/або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їх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представникам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можливість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ознайомитися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документами,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необхідними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для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прийняття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рішень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питань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порядку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денного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Загальних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акціонерів,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робочі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дні,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робочі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години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адресою: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22363,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Вінницька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область,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Літинський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район,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село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Дашківці,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вулиця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Грушевського,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1,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адмінбудинок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Товариства,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бухгалтерія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(нумерація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кімнат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відсутня),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день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-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місцем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їх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проведення.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Відповідальний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–</w:t>
      </w:r>
      <w:r w:rsidR="0025236C" w:rsidRPr="0085103B">
        <w:rPr>
          <w:lang w:val="uk-UA"/>
        </w:rPr>
        <w:t xml:space="preserve">  </w:t>
      </w:r>
      <w:r w:rsidRPr="0085103B">
        <w:rPr>
          <w:lang w:val="uk-UA"/>
        </w:rPr>
        <w:t>директор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Сидорук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Іван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Петрович,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тел.(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04347)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32439.</w:t>
      </w:r>
    </w:p>
    <w:p w:rsidR="003D5836" w:rsidRPr="0085103B" w:rsidRDefault="003D5836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>Після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надіслання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акціонерам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повідомлення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проведення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Загальних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не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має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права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вносити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зміни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документів,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наданих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акціонерам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або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якими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вони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мали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можливість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ознайомитися,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крім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змін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зазначених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документів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зв'язку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із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змінами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порядку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денному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чи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зв'язку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виправленням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помилок.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такому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разі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зміни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вносяться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не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пізніше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ніж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10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днів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дати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проведення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Загальних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зборів,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щодо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кандидатів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складу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органів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-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не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пізніше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ніж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чотири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дні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дати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проведення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Загальних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зборів.</w:t>
      </w:r>
    </w:p>
    <w:p w:rsidR="003D5836" w:rsidRPr="0085103B" w:rsidRDefault="003D5836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>Про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права,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надані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акціонерам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відповідно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вимог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статей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36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38</w:t>
      </w:r>
      <w:r w:rsidR="0025236C" w:rsidRPr="0085103B">
        <w:rPr>
          <w:lang w:val="uk-UA"/>
        </w:rPr>
        <w:t xml:space="preserve">  </w:t>
      </w:r>
      <w:r w:rsidRPr="0085103B">
        <w:rPr>
          <w:lang w:val="uk-UA"/>
        </w:rPr>
        <w:t>Закону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України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«Про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акціонерні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товариства»,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якими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вони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можуть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користуватися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після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отримання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повідомлення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проведення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Загальних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зборів,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також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строк,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протягом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якого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такі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права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можуть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використовуватися:</w:t>
      </w:r>
    </w:p>
    <w:p w:rsidR="003D5836" w:rsidRPr="0085103B" w:rsidRDefault="003D5836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>Товариство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початку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Загальних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встановленому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ним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порядку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зобов’язане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надавати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письмові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відповіді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письмові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запитання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акціонерів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щодо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питань,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включених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проекту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порядку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денного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Загальних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порядку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денного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Загальних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дати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проведення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Загальних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зборів.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Кожний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акціонер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має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право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внести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пропозиції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щодо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питань,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включених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проекту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порядку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денного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Загальних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акціонерного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товариства.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Пропозиції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вносяться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не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пізніше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ніж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20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днів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дати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проведення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Загальних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акціонерного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товариства.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Пропозиції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щодо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включення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нових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питань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проекту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порядку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денного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повинні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містити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відповідні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проекти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рішень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цих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питань.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Пропозиція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проекту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порядку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денного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Загальних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подається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письмовій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формі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із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зазначенням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прізвища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(найменування)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акціонера,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який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її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вносить,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кількості,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типу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та/або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класу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належних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йому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акцій,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змісту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пропозиції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питання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та/або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проекту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рішення.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Наглядова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рада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приймає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рішення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включення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пропозицій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(нових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питань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порядку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денного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та/або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нових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проектів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рішень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питань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порядку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денного)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проекту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порядку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денного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затверджує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порядок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денний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не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пізніше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ніж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15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днів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дати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проведення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Загальних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зборів,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щодо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кандидатів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складу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органів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-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не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пізніше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ніж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чотири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дні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дати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проведення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Загальних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зборів.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Пропозиції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акціонерів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(акціонера),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які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сукупно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є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власниками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5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або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більше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відсотків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голосуючих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акцій,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підлягають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обов'язковому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включенню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проекту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порядку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денного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Загальних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зборів.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такому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разі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рішення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Наглядової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ради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включення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питання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проекту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порядку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денного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не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вимагається,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пропозиція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вважається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включеною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проекту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порядку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денного,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якщо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вона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подана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дотриманням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вимог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Закону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України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«Про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акціонерні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товариства».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Зміни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проекту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порядку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денного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Загальних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вносяться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лише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шляхом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включення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нових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питань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проектів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рішень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із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запропонованих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питань.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не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має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права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вносити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зміни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запропонованих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акціонерами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питань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або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проектів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рішень.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Рішення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відмову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включенні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проекту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порядку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денного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Загальних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акціонерного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пропозиції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акціонерів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(акціонера),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які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сукупно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є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власниками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5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або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більше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відсотків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голосуючих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акцій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може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бути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прийнято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тільки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разі: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недотримання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акціонерами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строку,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встановленого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ст.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38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Закону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України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«Про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акціонерні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товариства»;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неповноти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даних,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передбачених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ст.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38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Закону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України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«Про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акціонерні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товариства».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Мотивоване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рішення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відмову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включенні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пропозиції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проекту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порядку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денного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Загальних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надсилається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Наглядовою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радою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акціонеру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протягом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трьох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днів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моменту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його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прийняття.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разі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внесення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змін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проекту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порядку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денного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Загальних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не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пізніше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ніж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10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днів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дати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проведення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Загальних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повідомляє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акціонерів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такі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зміни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направляє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порядок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денний,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також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проекти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рішень,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що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додаються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підставі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пропозицій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акціонерів.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не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пізніше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ніж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10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днів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дати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проведення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Загальних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розміщує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власному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веб-сайті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відповідну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інформацію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зміни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проекті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порядку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денного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Загальних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зборів.</w:t>
      </w:r>
    </w:p>
    <w:p w:rsidR="003D5836" w:rsidRPr="0085103B" w:rsidRDefault="003D5836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>З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детальною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інформацією,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стосовно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оформлення,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подання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пропозицій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інших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прав,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наданих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акціонерам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після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отримання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повідомлення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проведення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Загальних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акціонерів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строк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дати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проведення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Загальних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зборів,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акціонери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можуть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ознайомитись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ст.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ст.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36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38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Закону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України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«Про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акціонерні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товариства»,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також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звернутись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керівництва</w:t>
      </w:r>
      <w:r w:rsidR="0025236C" w:rsidRPr="0085103B">
        <w:rPr>
          <w:lang w:val="uk-UA"/>
        </w:rPr>
        <w:t xml:space="preserve">  </w:t>
      </w:r>
      <w:r w:rsidRPr="0085103B">
        <w:rPr>
          <w:lang w:val="uk-UA"/>
        </w:rPr>
        <w:t>Товариства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для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уточнення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інформації.</w:t>
      </w:r>
    </w:p>
    <w:p w:rsidR="003D5836" w:rsidRPr="0085103B" w:rsidRDefault="0025236C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 xml:space="preserve"> </w:t>
      </w:r>
      <w:r w:rsidR="003D5836" w:rsidRPr="0085103B">
        <w:rPr>
          <w:lang w:val="uk-UA"/>
        </w:rPr>
        <w:t>Порядок</w:t>
      </w:r>
      <w:r w:rsidRPr="0085103B">
        <w:rPr>
          <w:lang w:val="uk-UA"/>
        </w:rPr>
        <w:t xml:space="preserve"> </w:t>
      </w:r>
      <w:r w:rsidR="003D5836" w:rsidRPr="0085103B">
        <w:rPr>
          <w:lang w:val="uk-UA"/>
        </w:rPr>
        <w:t>участі</w:t>
      </w:r>
      <w:r w:rsidRPr="0085103B">
        <w:rPr>
          <w:lang w:val="uk-UA"/>
        </w:rPr>
        <w:t xml:space="preserve"> </w:t>
      </w:r>
      <w:r w:rsidR="003D5836" w:rsidRPr="0085103B">
        <w:rPr>
          <w:lang w:val="uk-UA"/>
        </w:rPr>
        <w:t>та</w:t>
      </w:r>
      <w:r w:rsidRPr="0085103B">
        <w:rPr>
          <w:lang w:val="uk-UA"/>
        </w:rPr>
        <w:t xml:space="preserve"> </w:t>
      </w:r>
      <w:r w:rsidR="003D5836" w:rsidRPr="0085103B">
        <w:rPr>
          <w:lang w:val="uk-UA"/>
        </w:rPr>
        <w:t>голосування</w:t>
      </w:r>
      <w:r w:rsidRPr="0085103B">
        <w:rPr>
          <w:lang w:val="uk-UA"/>
        </w:rPr>
        <w:t xml:space="preserve"> </w:t>
      </w:r>
      <w:r w:rsidR="003D5836" w:rsidRPr="0085103B">
        <w:rPr>
          <w:lang w:val="uk-UA"/>
        </w:rPr>
        <w:t>на</w:t>
      </w:r>
      <w:r w:rsidRPr="0085103B">
        <w:rPr>
          <w:lang w:val="uk-UA"/>
        </w:rPr>
        <w:t xml:space="preserve"> </w:t>
      </w:r>
      <w:r w:rsidR="003D5836" w:rsidRPr="0085103B">
        <w:rPr>
          <w:lang w:val="uk-UA"/>
        </w:rPr>
        <w:t>Загальних</w:t>
      </w:r>
      <w:r w:rsidRPr="0085103B">
        <w:rPr>
          <w:lang w:val="uk-UA"/>
        </w:rPr>
        <w:t xml:space="preserve"> </w:t>
      </w:r>
      <w:r w:rsidR="003D5836" w:rsidRPr="0085103B">
        <w:rPr>
          <w:lang w:val="uk-UA"/>
        </w:rPr>
        <w:t>зборах</w:t>
      </w:r>
      <w:r w:rsidRPr="0085103B">
        <w:rPr>
          <w:lang w:val="uk-UA"/>
        </w:rPr>
        <w:t xml:space="preserve"> </w:t>
      </w:r>
      <w:r w:rsidR="003D5836" w:rsidRPr="0085103B">
        <w:rPr>
          <w:lang w:val="uk-UA"/>
        </w:rPr>
        <w:t>за</w:t>
      </w:r>
      <w:r w:rsidRPr="0085103B">
        <w:rPr>
          <w:lang w:val="uk-UA"/>
        </w:rPr>
        <w:t xml:space="preserve"> </w:t>
      </w:r>
      <w:r w:rsidR="003D5836" w:rsidRPr="0085103B">
        <w:rPr>
          <w:lang w:val="uk-UA"/>
        </w:rPr>
        <w:t>довіреністю</w:t>
      </w:r>
      <w:r w:rsidRPr="0085103B">
        <w:rPr>
          <w:lang w:val="uk-UA"/>
        </w:rPr>
        <w:t xml:space="preserve"> </w:t>
      </w:r>
      <w:r w:rsidR="003D5836" w:rsidRPr="0085103B">
        <w:rPr>
          <w:lang w:val="uk-UA"/>
        </w:rPr>
        <w:t>та</w:t>
      </w:r>
      <w:r w:rsidRPr="0085103B">
        <w:rPr>
          <w:lang w:val="uk-UA"/>
        </w:rPr>
        <w:t xml:space="preserve"> </w:t>
      </w:r>
      <w:r w:rsidR="003D5836" w:rsidRPr="0085103B">
        <w:rPr>
          <w:lang w:val="uk-UA"/>
        </w:rPr>
        <w:t>перелік</w:t>
      </w:r>
      <w:r w:rsidRPr="0085103B">
        <w:rPr>
          <w:lang w:val="uk-UA"/>
        </w:rPr>
        <w:t xml:space="preserve"> </w:t>
      </w:r>
      <w:r w:rsidR="003D5836" w:rsidRPr="0085103B">
        <w:rPr>
          <w:lang w:val="uk-UA"/>
        </w:rPr>
        <w:t>документів,</w:t>
      </w:r>
      <w:r w:rsidRPr="0085103B">
        <w:rPr>
          <w:lang w:val="uk-UA"/>
        </w:rPr>
        <w:t xml:space="preserve"> </w:t>
      </w:r>
      <w:r w:rsidR="003D5836" w:rsidRPr="0085103B">
        <w:rPr>
          <w:lang w:val="uk-UA"/>
        </w:rPr>
        <w:t>що</w:t>
      </w:r>
      <w:r w:rsidRPr="0085103B">
        <w:rPr>
          <w:lang w:val="uk-UA"/>
        </w:rPr>
        <w:t xml:space="preserve"> </w:t>
      </w:r>
      <w:r w:rsidR="003D5836" w:rsidRPr="0085103B">
        <w:rPr>
          <w:lang w:val="uk-UA"/>
        </w:rPr>
        <w:t>має</w:t>
      </w:r>
      <w:r w:rsidRPr="0085103B">
        <w:rPr>
          <w:lang w:val="uk-UA"/>
        </w:rPr>
        <w:t xml:space="preserve"> </w:t>
      </w:r>
      <w:r w:rsidR="003D5836" w:rsidRPr="0085103B">
        <w:rPr>
          <w:lang w:val="uk-UA"/>
        </w:rPr>
        <w:t>надати</w:t>
      </w:r>
      <w:r w:rsidRPr="0085103B">
        <w:rPr>
          <w:lang w:val="uk-UA"/>
        </w:rPr>
        <w:t xml:space="preserve"> </w:t>
      </w:r>
      <w:r w:rsidR="003D5836" w:rsidRPr="0085103B">
        <w:rPr>
          <w:lang w:val="uk-UA"/>
        </w:rPr>
        <w:t>акціонер</w:t>
      </w:r>
      <w:r w:rsidRPr="0085103B">
        <w:rPr>
          <w:lang w:val="uk-UA"/>
        </w:rPr>
        <w:t xml:space="preserve"> </w:t>
      </w:r>
      <w:r w:rsidR="003D5836" w:rsidRPr="0085103B">
        <w:rPr>
          <w:lang w:val="uk-UA"/>
        </w:rPr>
        <w:t>(представник</w:t>
      </w:r>
      <w:r w:rsidRPr="0085103B">
        <w:rPr>
          <w:lang w:val="uk-UA"/>
        </w:rPr>
        <w:t xml:space="preserve"> </w:t>
      </w:r>
      <w:r w:rsidR="003D5836" w:rsidRPr="0085103B">
        <w:rPr>
          <w:lang w:val="uk-UA"/>
        </w:rPr>
        <w:t>акціонера)</w:t>
      </w:r>
      <w:r w:rsidRPr="0085103B">
        <w:rPr>
          <w:lang w:val="uk-UA"/>
        </w:rPr>
        <w:t xml:space="preserve"> </w:t>
      </w:r>
      <w:r w:rsidR="003D5836" w:rsidRPr="0085103B">
        <w:rPr>
          <w:lang w:val="uk-UA"/>
        </w:rPr>
        <w:t>для</w:t>
      </w:r>
      <w:r w:rsidRPr="0085103B">
        <w:rPr>
          <w:lang w:val="uk-UA"/>
        </w:rPr>
        <w:t xml:space="preserve"> </w:t>
      </w:r>
      <w:r w:rsidR="003D5836" w:rsidRPr="0085103B">
        <w:rPr>
          <w:lang w:val="uk-UA"/>
        </w:rPr>
        <w:t>його</w:t>
      </w:r>
      <w:r w:rsidRPr="0085103B">
        <w:rPr>
          <w:lang w:val="uk-UA"/>
        </w:rPr>
        <w:t xml:space="preserve"> </w:t>
      </w:r>
      <w:r w:rsidR="003D5836" w:rsidRPr="0085103B">
        <w:rPr>
          <w:lang w:val="uk-UA"/>
        </w:rPr>
        <w:t>участі</w:t>
      </w:r>
      <w:r w:rsidRPr="0085103B">
        <w:rPr>
          <w:lang w:val="uk-UA"/>
        </w:rPr>
        <w:t xml:space="preserve"> </w:t>
      </w:r>
      <w:r w:rsidR="003D5836" w:rsidRPr="0085103B">
        <w:rPr>
          <w:lang w:val="uk-UA"/>
        </w:rPr>
        <w:t>у</w:t>
      </w:r>
      <w:r w:rsidRPr="0085103B">
        <w:rPr>
          <w:lang w:val="uk-UA"/>
        </w:rPr>
        <w:t xml:space="preserve"> </w:t>
      </w:r>
      <w:r w:rsidR="003D5836" w:rsidRPr="0085103B">
        <w:rPr>
          <w:lang w:val="uk-UA"/>
        </w:rPr>
        <w:t>Загальних</w:t>
      </w:r>
      <w:r w:rsidRPr="0085103B">
        <w:rPr>
          <w:lang w:val="uk-UA"/>
        </w:rPr>
        <w:t xml:space="preserve"> </w:t>
      </w:r>
      <w:r w:rsidR="003D5836" w:rsidRPr="0085103B">
        <w:rPr>
          <w:lang w:val="uk-UA"/>
        </w:rPr>
        <w:t>зборах:</w:t>
      </w:r>
    </w:p>
    <w:p w:rsidR="003D5836" w:rsidRPr="0085103B" w:rsidRDefault="003D5836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>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Загальних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зборах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можуть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брати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участь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особи,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включені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переліку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акціонерів,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які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мають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право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таку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участь,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або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їх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представники.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Перелік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акціонерів,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які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мають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право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участь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Загальних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зборах,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складається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станом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24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годину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три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робочих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дні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проведення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порядку,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встановленому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законодавством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депозитарну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систему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України.</w:t>
      </w:r>
    </w:p>
    <w:p w:rsidR="003D5836" w:rsidRPr="0085103B" w:rsidRDefault="003D5836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>Представником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акціонера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Загальних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зборах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може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бути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фізична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особа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або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уповноважена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особа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юридичної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особи,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також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уповноважена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особа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держави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чи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територіальної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громади.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Посадові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особи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органів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їх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афілійовані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особи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не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можуть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бути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представниками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інших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акціонерів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Загальних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зборах.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Представником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акціонера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-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фізичної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чи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юридичної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особи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Загальних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зборах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може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бути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інша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фізична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особа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або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уповноважена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особа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юридичної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особи.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Довіреність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право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участі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голосування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Загальних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зборах,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видана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lastRenderedPageBreak/>
        <w:t>фізичною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особою,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посвідчується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нотаріусом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або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іншими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посадовими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особами,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які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вчиняють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нотаріальні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дії,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також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може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посвідчуватися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депозитарною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установою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встановленому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НКЦПФР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порядку.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Довіреність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право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участі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голосування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Загальних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зборах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від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імені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юридичної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особи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видається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її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органом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або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іншою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особою,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уповноваженою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це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її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установчими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документами.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Довіреність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право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участі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голосування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Загальних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зборах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може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містити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завдання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щодо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голосування,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тобто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перелік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питань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порядку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денного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загальних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із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зазначенням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того,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як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яке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(проти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якого)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рішення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потрібно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проголосувати.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Під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час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голосування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Загальних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зборах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представник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повинен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голосувати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саме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так,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як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передбачено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завданням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щодо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голосування.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Якщо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довіреність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не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містить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завдання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щодо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голосування,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представник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вирішує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всі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питання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щодо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голосування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Загальних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зборах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акціонерів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свій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розсуд.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Акціонер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має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право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видати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довіреність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право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участі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голосування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Загальних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зборах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декільком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своїм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представникам.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Для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участі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Загальних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зборах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акціонерів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собі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необхідно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мати:</w:t>
      </w:r>
      <w:r w:rsidR="0025236C" w:rsidRPr="0085103B">
        <w:rPr>
          <w:lang w:val="uk-UA"/>
        </w:rPr>
        <w:t xml:space="preserve">  </w:t>
      </w:r>
      <w:r w:rsidRPr="0085103B">
        <w:rPr>
          <w:lang w:val="uk-UA"/>
        </w:rPr>
        <w:t>акціонерам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–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документ,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що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посвідчує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особу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(паспорт);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представникам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акціонерів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–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довіреність,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оформлену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згідно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чинного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законодавства,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або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інші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документи,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що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посвідчують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повноваження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представника,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також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документ,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що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посвідчує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особу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(паспорт).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реєстрації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акціонера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(його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представника)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може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бути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відмовлено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реєстраційною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комісією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разі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відсутності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акціонера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(його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представника)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документів,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які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ідентифікують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особу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акціонера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(його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представника),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разі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участі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представника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акціонера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–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також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документів,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що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підтверджують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повноваження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представника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участь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Загальних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зборах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акціонерів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Товариства.</w:t>
      </w:r>
    </w:p>
    <w:p w:rsidR="003D5836" w:rsidRPr="0085103B" w:rsidRDefault="0025236C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 xml:space="preserve"> </w:t>
      </w:r>
    </w:p>
    <w:p w:rsidR="003D5836" w:rsidRPr="0085103B" w:rsidRDefault="003D5836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>Відповідно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переліку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акціонерів,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яким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надсилається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письмове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повідомлення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проведення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річних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Загальних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зборів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Товариства,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загальна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кількість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простих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іменних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акцій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випуску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становить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–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4022873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штук,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в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тому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числі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загальна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кількість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голосуючих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акцій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–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3325638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штук.</w:t>
      </w:r>
    </w:p>
    <w:p w:rsidR="003D5836" w:rsidRPr="0085103B" w:rsidRDefault="003D5836" w:rsidP="003D5836">
      <w:pPr>
        <w:spacing w:after="0" w:line="240" w:lineRule="auto"/>
        <w:jc w:val="both"/>
        <w:rPr>
          <w:lang w:val="uk-UA"/>
        </w:rPr>
      </w:pPr>
      <w:r w:rsidRPr="0085103B">
        <w:rPr>
          <w:lang w:val="uk-UA"/>
        </w:rPr>
        <w:t>Статутний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капітал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Товариства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іншими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типами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акцій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не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представлений.</w:t>
      </w:r>
    </w:p>
    <w:p w:rsidR="003D5836" w:rsidRPr="0085103B" w:rsidRDefault="0025236C" w:rsidP="003D5836">
      <w:pPr>
        <w:spacing w:after="0" w:line="240" w:lineRule="auto"/>
        <w:jc w:val="right"/>
        <w:rPr>
          <w:lang w:val="uk-UA"/>
        </w:rPr>
      </w:pPr>
      <w:r w:rsidRPr="0085103B">
        <w:rPr>
          <w:lang w:val="uk-UA"/>
        </w:rPr>
        <w:t xml:space="preserve"> </w:t>
      </w:r>
    </w:p>
    <w:p w:rsidR="003D5836" w:rsidRPr="0085103B" w:rsidRDefault="003D5836" w:rsidP="003D5836">
      <w:pPr>
        <w:spacing w:after="0" w:line="240" w:lineRule="auto"/>
        <w:jc w:val="right"/>
        <w:rPr>
          <w:lang w:val="uk-UA"/>
        </w:rPr>
      </w:pPr>
      <w:r w:rsidRPr="0085103B">
        <w:rPr>
          <w:lang w:val="uk-UA"/>
        </w:rPr>
        <w:t>Наглядова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рада</w:t>
      </w:r>
    </w:p>
    <w:p w:rsidR="003D5836" w:rsidRPr="0085103B" w:rsidRDefault="003D5836" w:rsidP="003D5836">
      <w:pPr>
        <w:spacing w:after="0" w:line="240" w:lineRule="auto"/>
        <w:jc w:val="right"/>
        <w:rPr>
          <w:lang w:val="uk-UA"/>
        </w:rPr>
      </w:pPr>
      <w:r w:rsidRPr="0085103B">
        <w:rPr>
          <w:lang w:val="uk-UA"/>
        </w:rPr>
        <w:t>ПрАТ</w:t>
      </w:r>
      <w:r w:rsidR="0025236C" w:rsidRPr="0085103B">
        <w:rPr>
          <w:lang w:val="uk-UA"/>
        </w:rPr>
        <w:t xml:space="preserve"> </w:t>
      </w:r>
      <w:r w:rsidRPr="0085103B">
        <w:rPr>
          <w:lang w:val="uk-UA"/>
        </w:rPr>
        <w:t>«Дашківці»</w:t>
      </w:r>
    </w:p>
    <w:p w:rsidR="00F64B11" w:rsidRPr="0085103B" w:rsidRDefault="00F64B11" w:rsidP="003D5836">
      <w:pPr>
        <w:spacing w:after="0" w:line="240" w:lineRule="auto"/>
        <w:rPr>
          <w:lang w:val="uk-UA"/>
        </w:rPr>
      </w:pPr>
    </w:p>
    <w:p w:rsidR="0025236C" w:rsidRPr="0085103B" w:rsidRDefault="0025236C">
      <w:pPr>
        <w:spacing w:after="0" w:line="240" w:lineRule="auto"/>
        <w:rPr>
          <w:lang w:val="uk-UA"/>
        </w:rPr>
      </w:pPr>
    </w:p>
    <w:sectPr w:rsidR="0025236C" w:rsidRPr="0085103B" w:rsidSect="003D58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36"/>
    <w:rsid w:val="0025236C"/>
    <w:rsid w:val="003D5836"/>
    <w:rsid w:val="0085103B"/>
    <w:rsid w:val="00966AB0"/>
    <w:rsid w:val="00F6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D5836"/>
    <w:rPr>
      <w:i/>
      <w:iCs/>
    </w:rPr>
  </w:style>
  <w:style w:type="character" w:styleId="a5">
    <w:name w:val="Strong"/>
    <w:basedOn w:val="a0"/>
    <w:uiPriority w:val="22"/>
    <w:qFormat/>
    <w:rsid w:val="003D5836"/>
    <w:rPr>
      <w:b/>
      <w:bCs/>
    </w:rPr>
  </w:style>
  <w:style w:type="table" w:styleId="a6">
    <w:name w:val="Table Grid"/>
    <w:basedOn w:val="a1"/>
    <w:uiPriority w:val="59"/>
    <w:rsid w:val="003D5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D5836"/>
    <w:rPr>
      <w:i/>
      <w:iCs/>
    </w:rPr>
  </w:style>
  <w:style w:type="character" w:styleId="a5">
    <w:name w:val="Strong"/>
    <w:basedOn w:val="a0"/>
    <w:uiPriority w:val="22"/>
    <w:qFormat/>
    <w:rsid w:val="003D5836"/>
    <w:rPr>
      <w:b/>
      <w:bCs/>
    </w:rPr>
  </w:style>
  <w:style w:type="table" w:styleId="a6">
    <w:name w:val="Table Grid"/>
    <w:basedOn w:val="a1"/>
    <w:uiPriority w:val="59"/>
    <w:rsid w:val="003D5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6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2245</Words>
  <Characters>12797</Characters>
  <Application>Microsoft Office Word</Application>
  <DocSecurity>0</DocSecurity>
  <Lines>106</Lines>
  <Paragraphs>30</Paragraphs>
  <ScaleCrop>false</ScaleCrop>
  <Company>SPecialiST RePack</Company>
  <LinksUpToDate>false</LinksUpToDate>
  <CharactersWithSpaces>15012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7</cp:revision>
  <cp:lastPrinted>2020-04-28T17:23:00Z</cp:lastPrinted>
  <dcterms:created xsi:type="dcterms:W3CDTF">2020-04-28T17:00:00Z</dcterms:created>
  <dcterms:modified xsi:type="dcterms:W3CDTF">2020-04-28T17:24:00Z</dcterms:modified>
</cp:coreProperties>
</file>